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01B5E" w14:textId="77777777" w:rsidR="00971E8A" w:rsidRPr="00FA15B5" w:rsidRDefault="00971E8A" w:rsidP="00815625">
      <w:pPr>
        <w:spacing w:after="0"/>
        <w:jc w:val="center"/>
        <w:rPr>
          <w:rFonts w:ascii="Times New Roman" w:hAnsi="Times New Roman" w:cs="Times New Roman"/>
          <w:b/>
          <w:sz w:val="24"/>
          <w:szCs w:val="24"/>
        </w:rPr>
      </w:pPr>
      <w:r w:rsidRPr="00FA15B5">
        <w:rPr>
          <w:rFonts w:ascii="Times New Roman" w:hAnsi="Times New Roman" w:cs="Times New Roman"/>
          <w:b/>
          <w:sz w:val="24"/>
          <w:szCs w:val="24"/>
        </w:rPr>
        <w:t>РЕСПУБЛИКА СЕВЕРНАЯ ОСЕТИЯ-АЛАНИЯ</w:t>
      </w:r>
    </w:p>
    <w:p w14:paraId="4806E1FB" w14:textId="77777777" w:rsidR="00971E8A" w:rsidRPr="00FA15B5" w:rsidRDefault="00971E8A" w:rsidP="00815625">
      <w:pPr>
        <w:spacing w:after="0"/>
        <w:jc w:val="center"/>
        <w:rPr>
          <w:rFonts w:ascii="Times New Roman" w:hAnsi="Times New Roman" w:cs="Times New Roman"/>
          <w:b/>
          <w:sz w:val="24"/>
          <w:szCs w:val="24"/>
        </w:rPr>
      </w:pPr>
    </w:p>
    <w:p w14:paraId="4B182556" w14:textId="77777777" w:rsidR="00971E8A" w:rsidRPr="00FA15B5" w:rsidRDefault="00971E8A" w:rsidP="00815625">
      <w:pPr>
        <w:spacing w:after="0"/>
        <w:jc w:val="center"/>
        <w:rPr>
          <w:rFonts w:ascii="Times New Roman" w:hAnsi="Times New Roman" w:cs="Times New Roman"/>
          <w:b/>
          <w:sz w:val="24"/>
          <w:szCs w:val="24"/>
        </w:rPr>
      </w:pPr>
      <w:r w:rsidRPr="00FA15B5">
        <w:rPr>
          <w:rFonts w:ascii="Times New Roman" w:hAnsi="Times New Roman" w:cs="Times New Roman"/>
          <w:b/>
          <w:sz w:val="24"/>
          <w:szCs w:val="24"/>
        </w:rPr>
        <w:t>СОБРАНИЕ ПРЕДСТАВИТЕЛЕЙ ИРАНСКОГО СЕЛЬСКОГО ПОСЕЛЕНИЯ</w:t>
      </w:r>
    </w:p>
    <w:p w14:paraId="785D3532" w14:textId="77777777" w:rsidR="00971E8A" w:rsidRPr="00FA15B5" w:rsidRDefault="00971E8A" w:rsidP="00815625">
      <w:pPr>
        <w:spacing w:after="0"/>
        <w:jc w:val="center"/>
        <w:rPr>
          <w:rFonts w:ascii="Times New Roman" w:hAnsi="Times New Roman" w:cs="Times New Roman"/>
          <w:b/>
          <w:sz w:val="24"/>
          <w:szCs w:val="24"/>
        </w:rPr>
      </w:pPr>
    </w:p>
    <w:p w14:paraId="2ACEC104" w14:textId="77777777" w:rsidR="00971E8A" w:rsidRPr="00FA15B5" w:rsidRDefault="00784E77" w:rsidP="00815625">
      <w:pPr>
        <w:spacing w:after="0"/>
        <w:jc w:val="center"/>
        <w:rPr>
          <w:rFonts w:ascii="Times New Roman" w:hAnsi="Times New Roman" w:cs="Times New Roman"/>
          <w:b/>
          <w:sz w:val="24"/>
          <w:szCs w:val="24"/>
        </w:rPr>
      </w:pPr>
      <w:r>
        <w:rPr>
          <w:rFonts w:ascii="Times New Roman" w:hAnsi="Times New Roman" w:cs="Times New Roman"/>
          <w:b/>
          <w:sz w:val="24"/>
          <w:szCs w:val="24"/>
        </w:rPr>
        <w:t>КИРОВСКОГО МУНИЦИПАЛЬНОГО</w:t>
      </w:r>
      <w:r w:rsidR="00971E8A" w:rsidRPr="00FA15B5">
        <w:rPr>
          <w:rFonts w:ascii="Times New Roman" w:hAnsi="Times New Roman" w:cs="Times New Roman"/>
          <w:b/>
          <w:sz w:val="24"/>
          <w:szCs w:val="24"/>
        </w:rPr>
        <w:t xml:space="preserve"> РАЙОН</w:t>
      </w:r>
      <w:r>
        <w:rPr>
          <w:rFonts w:ascii="Times New Roman" w:hAnsi="Times New Roman" w:cs="Times New Roman"/>
          <w:b/>
          <w:sz w:val="24"/>
          <w:szCs w:val="24"/>
        </w:rPr>
        <w:t>А</w:t>
      </w:r>
    </w:p>
    <w:p w14:paraId="58CF880D" w14:textId="77777777" w:rsidR="00971E8A" w:rsidRPr="00FA15B5" w:rsidRDefault="00971E8A" w:rsidP="00815625">
      <w:pPr>
        <w:spacing w:after="0"/>
        <w:jc w:val="center"/>
        <w:rPr>
          <w:rFonts w:ascii="Times New Roman" w:hAnsi="Times New Roman" w:cs="Times New Roman"/>
          <w:b/>
          <w:sz w:val="24"/>
          <w:szCs w:val="24"/>
        </w:rPr>
      </w:pPr>
    </w:p>
    <w:p w14:paraId="2CA32D25" w14:textId="77777777" w:rsidR="00971E8A" w:rsidRPr="00784E77" w:rsidRDefault="00971E8A" w:rsidP="00815625">
      <w:pPr>
        <w:spacing w:after="0"/>
        <w:jc w:val="center"/>
        <w:rPr>
          <w:rFonts w:ascii="Times New Roman" w:hAnsi="Times New Roman" w:cs="Times New Roman"/>
          <w:b/>
          <w:sz w:val="32"/>
          <w:szCs w:val="32"/>
        </w:rPr>
      </w:pPr>
      <w:r w:rsidRPr="00784E77">
        <w:rPr>
          <w:rFonts w:ascii="Times New Roman" w:hAnsi="Times New Roman" w:cs="Times New Roman"/>
          <w:b/>
          <w:sz w:val="32"/>
          <w:szCs w:val="32"/>
        </w:rPr>
        <w:t>РЕШЕНИЕ</w:t>
      </w:r>
    </w:p>
    <w:p w14:paraId="0B07B6CB" w14:textId="77777777" w:rsidR="00971E8A" w:rsidRPr="00FA15B5" w:rsidRDefault="00971E8A" w:rsidP="00815625">
      <w:pPr>
        <w:spacing w:after="0"/>
        <w:jc w:val="center"/>
        <w:rPr>
          <w:rFonts w:ascii="Times New Roman" w:hAnsi="Times New Roman" w:cs="Times New Roman"/>
          <w:b/>
          <w:sz w:val="24"/>
          <w:szCs w:val="24"/>
        </w:rPr>
      </w:pPr>
    </w:p>
    <w:p w14:paraId="41FC2EC3" w14:textId="77777777" w:rsidR="00784E77" w:rsidRPr="009150BF" w:rsidRDefault="00784E77" w:rsidP="00815625">
      <w:pPr>
        <w:spacing w:after="0"/>
        <w:jc w:val="center"/>
        <w:rPr>
          <w:rFonts w:ascii="Times New Roman" w:hAnsi="Times New Roman" w:cs="Times New Roman"/>
          <w:sz w:val="28"/>
          <w:szCs w:val="28"/>
          <w:u w:val="single"/>
        </w:rPr>
      </w:pPr>
      <w:r w:rsidRPr="009150BF">
        <w:rPr>
          <w:rFonts w:ascii="Times New Roman" w:hAnsi="Times New Roman" w:cs="Times New Roman"/>
          <w:sz w:val="28"/>
          <w:szCs w:val="28"/>
        </w:rPr>
        <w:t>от «</w:t>
      </w:r>
      <w:r w:rsidR="00041901" w:rsidRPr="009150BF">
        <w:rPr>
          <w:rFonts w:ascii="Times New Roman" w:hAnsi="Times New Roman" w:cs="Times New Roman"/>
          <w:bCs/>
          <w:sz w:val="28"/>
          <w:szCs w:val="28"/>
        </w:rPr>
        <w:t>12</w:t>
      </w:r>
      <w:r w:rsidRPr="009150BF">
        <w:rPr>
          <w:rFonts w:ascii="Times New Roman" w:hAnsi="Times New Roman" w:cs="Times New Roman"/>
          <w:sz w:val="28"/>
          <w:szCs w:val="28"/>
        </w:rPr>
        <w:t xml:space="preserve">» </w:t>
      </w:r>
      <w:r w:rsidR="00041901" w:rsidRPr="009150BF">
        <w:rPr>
          <w:rFonts w:ascii="Times New Roman" w:hAnsi="Times New Roman" w:cs="Times New Roman"/>
          <w:bCs/>
          <w:sz w:val="28"/>
          <w:szCs w:val="28"/>
        </w:rPr>
        <w:t>ноя</w:t>
      </w:r>
      <w:r w:rsidR="001E5A79" w:rsidRPr="009150BF">
        <w:rPr>
          <w:rFonts w:ascii="Times New Roman" w:hAnsi="Times New Roman" w:cs="Times New Roman"/>
          <w:bCs/>
          <w:sz w:val="28"/>
          <w:szCs w:val="28"/>
        </w:rPr>
        <w:t>бря</w:t>
      </w:r>
      <w:r w:rsidRPr="009150BF">
        <w:rPr>
          <w:rFonts w:ascii="Times New Roman" w:hAnsi="Times New Roman" w:cs="Times New Roman"/>
          <w:sz w:val="28"/>
          <w:szCs w:val="28"/>
        </w:rPr>
        <w:t xml:space="preserve"> 2024 г. №</w:t>
      </w:r>
      <w:r w:rsidR="001E5A79" w:rsidRPr="009150BF">
        <w:rPr>
          <w:rFonts w:ascii="Times New Roman" w:hAnsi="Times New Roman" w:cs="Times New Roman"/>
          <w:sz w:val="28"/>
          <w:szCs w:val="28"/>
        </w:rPr>
        <w:t xml:space="preserve"> </w:t>
      </w:r>
      <w:r w:rsidR="00041901" w:rsidRPr="009150BF">
        <w:rPr>
          <w:rFonts w:ascii="Times New Roman" w:hAnsi="Times New Roman" w:cs="Times New Roman"/>
          <w:bCs/>
          <w:sz w:val="28"/>
          <w:szCs w:val="28"/>
        </w:rPr>
        <w:t>16</w:t>
      </w:r>
    </w:p>
    <w:p w14:paraId="029ABE58" w14:textId="77777777" w:rsidR="00784E77" w:rsidRPr="009150BF" w:rsidRDefault="00784E77" w:rsidP="00815625">
      <w:pPr>
        <w:spacing w:after="0"/>
        <w:jc w:val="center"/>
        <w:rPr>
          <w:rFonts w:ascii="Times New Roman" w:hAnsi="Times New Roman" w:cs="Times New Roman"/>
          <w:sz w:val="28"/>
          <w:szCs w:val="28"/>
        </w:rPr>
      </w:pPr>
      <w:r w:rsidRPr="009150BF">
        <w:rPr>
          <w:rFonts w:ascii="Times New Roman" w:hAnsi="Times New Roman" w:cs="Times New Roman"/>
          <w:sz w:val="28"/>
          <w:szCs w:val="28"/>
        </w:rPr>
        <w:t>с. Иран</w:t>
      </w:r>
    </w:p>
    <w:p w14:paraId="0584DEBC" w14:textId="77777777" w:rsidR="00784E77" w:rsidRPr="00A67F29" w:rsidRDefault="00784E77" w:rsidP="00A67F29">
      <w:pPr>
        <w:spacing w:after="0" w:line="240" w:lineRule="auto"/>
        <w:jc w:val="center"/>
        <w:rPr>
          <w:rFonts w:ascii="Times New Roman" w:hAnsi="Times New Roman" w:cs="Times New Roman"/>
          <w:b/>
          <w:sz w:val="24"/>
          <w:szCs w:val="24"/>
        </w:rPr>
      </w:pPr>
    </w:p>
    <w:p w14:paraId="55617E95" w14:textId="77777777" w:rsidR="00FA15B5" w:rsidRPr="00A67F29" w:rsidRDefault="00FA15B5" w:rsidP="00A67F29">
      <w:pPr>
        <w:spacing w:after="0" w:line="240" w:lineRule="auto"/>
        <w:jc w:val="center"/>
        <w:rPr>
          <w:rFonts w:ascii="Times New Roman" w:hAnsi="Times New Roman" w:cs="Times New Roman"/>
          <w:b/>
          <w:sz w:val="24"/>
          <w:szCs w:val="24"/>
        </w:rPr>
      </w:pPr>
    </w:p>
    <w:p w14:paraId="1841F203" w14:textId="77777777" w:rsidR="00A67F29" w:rsidRPr="00A67F29" w:rsidRDefault="00A67F29" w:rsidP="00A67F29">
      <w:pPr>
        <w:spacing w:after="0" w:line="240" w:lineRule="auto"/>
        <w:jc w:val="center"/>
        <w:rPr>
          <w:rFonts w:ascii="Times New Roman" w:hAnsi="Times New Roman" w:cs="Times New Roman"/>
          <w:b/>
          <w:sz w:val="28"/>
          <w:szCs w:val="28"/>
        </w:rPr>
      </w:pPr>
      <w:r w:rsidRPr="00A67F29">
        <w:rPr>
          <w:rFonts w:ascii="Times New Roman" w:hAnsi="Times New Roman" w:cs="Times New Roman"/>
          <w:b/>
          <w:sz w:val="28"/>
          <w:szCs w:val="28"/>
        </w:rPr>
        <w:t xml:space="preserve">О туристическом налоге на территории </w:t>
      </w:r>
    </w:p>
    <w:p w14:paraId="34EE2A1E" w14:textId="77777777" w:rsidR="00A67F29" w:rsidRPr="00A67F29" w:rsidRDefault="00041901" w:rsidP="00A67F2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Иранского </w:t>
      </w:r>
      <w:r w:rsidR="00A67F29" w:rsidRPr="00A67F29">
        <w:rPr>
          <w:rFonts w:ascii="Times New Roman" w:hAnsi="Times New Roman" w:cs="Times New Roman"/>
          <w:b/>
          <w:sz w:val="28"/>
          <w:szCs w:val="28"/>
        </w:rPr>
        <w:t xml:space="preserve">сельского поселения Кировского </w:t>
      </w:r>
    </w:p>
    <w:p w14:paraId="2FD29040" w14:textId="77777777" w:rsidR="00A67F29" w:rsidRPr="00A67F29" w:rsidRDefault="00A67F29" w:rsidP="00A67F29">
      <w:pPr>
        <w:spacing w:after="0" w:line="240" w:lineRule="auto"/>
        <w:jc w:val="center"/>
        <w:rPr>
          <w:rFonts w:ascii="Times New Roman" w:hAnsi="Times New Roman" w:cs="Times New Roman"/>
          <w:b/>
          <w:sz w:val="28"/>
          <w:szCs w:val="28"/>
        </w:rPr>
      </w:pPr>
      <w:r w:rsidRPr="00A67F29">
        <w:rPr>
          <w:rFonts w:ascii="Times New Roman" w:hAnsi="Times New Roman" w:cs="Times New Roman"/>
          <w:b/>
          <w:sz w:val="28"/>
          <w:szCs w:val="28"/>
        </w:rPr>
        <w:t>муниципального района Республики Северная Осетия-Алания</w:t>
      </w:r>
    </w:p>
    <w:p w14:paraId="3BF4A870" w14:textId="77777777" w:rsidR="00A67F29" w:rsidRDefault="00A67F29" w:rsidP="00A67F29">
      <w:pPr>
        <w:spacing w:after="0" w:line="240" w:lineRule="auto"/>
        <w:ind w:firstLine="567"/>
        <w:jc w:val="both"/>
        <w:rPr>
          <w:rFonts w:ascii="Times New Roman" w:hAnsi="Times New Roman" w:cs="Times New Roman"/>
          <w:sz w:val="28"/>
          <w:szCs w:val="28"/>
        </w:rPr>
      </w:pPr>
    </w:p>
    <w:p w14:paraId="33EEAB94" w14:textId="77777777" w:rsidR="00A67F29" w:rsidRPr="00A67F29" w:rsidRDefault="00A67F29" w:rsidP="00A67F29">
      <w:pPr>
        <w:spacing w:after="0" w:line="240" w:lineRule="auto"/>
        <w:ind w:firstLine="567"/>
        <w:jc w:val="both"/>
        <w:rPr>
          <w:rFonts w:ascii="Times New Roman" w:hAnsi="Times New Roman" w:cs="Times New Roman"/>
          <w:sz w:val="28"/>
          <w:szCs w:val="28"/>
        </w:rPr>
      </w:pPr>
    </w:p>
    <w:p w14:paraId="66390CE7" w14:textId="77777777" w:rsidR="00A67F29" w:rsidRPr="00A67F29" w:rsidRDefault="00A67F29" w:rsidP="00A67F29">
      <w:pPr>
        <w:spacing w:after="0" w:line="240" w:lineRule="auto"/>
        <w:ind w:firstLine="709"/>
        <w:jc w:val="both"/>
        <w:rPr>
          <w:rFonts w:ascii="Times New Roman" w:hAnsi="Times New Roman" w:cs="Times New Roman"/>
          <w:b/>
          <w:sz w:val="28"/>
          <w:szCs w:val="28"/>
        </w:rPr>
      </w:pPr>
      <w:r w:rsidRPr="00A67F29">
        <w:rPr>
          <w:rFonts w:ascii="Times New Roman" w:hAnsi="Times New Roman" w:cs="Times New Roman"/>
          <w:sz w:val="28"/>
          <w:szCs w:val="28"/>
        </w:rPr>
        <w:t xml:space="preserve">В соответствии с Федеральным законом от 12 июля 2024 г. №176-ФЗ       «О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 главой 33.1 Налогового кодекса Российской Федерации, Уставом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сельского поселения Кировского муниципального района РСО-Алания,</w:t>
      </w:r>
      <w:r w:rsidRPr="00A67F29">
        <w:rPr>
          <w:rFonts w:ascii="Times New Roman" w:eastAsia="Calibri" w:hAnsi="Times New Roman" w:cs="Times New Roman"/>
          <w:bCs/>
          <w:sz w:val="28"/>
          <w:szCs w:val="28"/>
          <w:lang w:eastAsia="en-US"/>
        </w:rPr>
        <w:t xml:space="preserve"> </w:t>
      </w:r>
      <w:r w:rsidRPr="00A67F29">
        <w:rPr>
          <w:rFonts w:ascii="Times New Roman" w:hAnsi="Times New Roman" w:cs="Times New Roman"/>
          <w:sz w:val="28"/>
          <w:szCs w:val="28"/>
        </w:rPr>
        <w:t xml:space="preserve">Собрание представителей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 xml:space="preserve">сельского поселения  </w:t>
      </w:r>
      <w:r w:rsidRPr="00A67F29">
        <w:rPr>
          <w:rFonts w:ascii="Times New Roman" w:hAnsi="Times New Roman" w:cs="Times New Roman"/>
          <w:b/>
          <w:sz w:val="28"/>
          <w:szCs w:val="28"/>
        </w:rPr>
        <w:t>решает:</w:t>
      </w:r>
    </w:p>
    <w:p w14:paraId="35B0E657"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xml:space="preserve">1. Установить и ввести в действие с 1 января 2025 года на территории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сельского поселения Кировского муниципального района Республики Северная Осетия-Алания туристический налог.</w:t>
      </w:r>
    </w:p>
    <w:p w14:paraId="5E816B13"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2. Установить следующие ставки туристического налога:</w:t>
      </w:r>
    </w:p>
    <w:p w14:paraId="25F59F15"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2025 года – в размере 1</w:t>
      </w:r>
      <w:r>
        <w:rPr>
          <w:rFonts w:ascii="Times New Roman" w:hAnsi="Times New Roman" w:cs="Times New Roman"/>
          <w:sz w:val="28"/>
          <w:szCs w:val="28"/>
        </w:rPr>
        <w:t xml:space="preserve"> </w:t>
      </w:r>
      <w:r w:rsidRPr="00A67F29">
        <w:rPr>
          <w:rFonts w:ascii="Times New Roman" w:hAnsi="Times New Roman" w:cs="Times New Roman"/>
          <w:sz w:val="28"/>
          <w:szCs w:val="28"/>
        </w:rPr>
        <w:t>% от налоговой базы;</w:t>
      </w:r>
    </w:p>
    <w:p w14:paraId="5AE4A0AD"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2026 года – в размере 2</w:t>
      </w:r>
      <w:r>
        <w:rPr>
          <w:rFonts w:ascii="Times New Roman" w:hAnsi="Times New Roman" w:cs="Times New Roman"/>
          <w:sz w:val="28"/>
          <w:szCs w:val="28"/>
        </w:rPr>
        <w:t xml:space="preserve"> </w:t>
      </w:r>
      <w:r w:rsidRPr="00A67F29">
        <w:rPr>
          <w:rFonts w:ascii="Times New Roman" w:hAnsi="Times New Roman" w:cs="Times New Roman"/>
          <w:sz w:val="28"/>
          <w:szCs w:val="28"/>
        </w:rPr>
        <w:t>% от налоговой базы;</w:t>
      </w:r>
    </w:p>
    <w:p w14:paraId="0FF4E198"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2027 года – в размере 3</w:t>
      </w:r>
      <w:r>
        <w:rPr>
          <w:rFonts w:ascii="Times New Roman" w:hAnsi="Times New Roman" w:cs="Times New Roman"/>
          <w:sz w:val="28"/>
          <w:szCs w:val="28"/>
        </w:rPr>
        <w:t xml:space="preserve"> </w:t>
      </w:r>
      <w:r w:rsidRPr="00A67F29">
        <w:rPr>
          <w:rFonts w:ascii="Times New Roman" w:hAnsi="Times New Roman" w:cs="Times New Roman"/>
          <w:sz w:val="28"/>
          <w:szCs w:val="28"/>
        </w:rPr>
        <w:t>% от налоговой базы;</w:t>
      </w:r>
    </w:p>
    <w:p w14:paraId="407F4867"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2028 года – в размере 4 % от налоговой базы;</w:t>
      </w:r>
    </w:p>
    <w:p w14:paraId="6E097C7E" w14:textId="77777777" w:rsidR="00A67F29" w:rsidRP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с 1 января 2029 года – в размере 5 % от налоговой базы.</w:t>
      </w:r>
    </w:p>
    <w:p w14:paraId="7CF9EF3F" w14:textId="77777777" w:rsidR="00A67F29"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xml:space="preserve">3. Утвердить прилагаемое Положение о туристическом налоге на территории </w:t>
      </w:r>
      <w:r w:rsidR="00041901">
        <w:rPr>
          <w:rFonts w:ascii="Times New Roman" w:hAnsi="Times New Roman" w:cs="Times New Roman"/>
          <w:sz w:val="28"/>
          <w:szCs w:val="28"/>
        </w:rPr>
        <w:t xml:space="preserve">Иранского </w:t>
      </w:r>
      <w:r w:rsidRPr="00A67F29">
        <w:rPr>
          <w:rFonts w:ascii="Times New Roman" w:hAnsi="Times New Roman" w:cs="Times New Roman"/>
          <w:sz w:val="28"/>
          <w:szCs w:val="28"/>
        </w:rPr>
        <w:t>сельского поселения Кировского муниципального района Рес</w:t>
      </w:r>
      <w:r>
        <w:rPr>
          <w:rFonts w:ascii="Times New Roman" w:hAnsi="Times New Roman" w:cs="Times New Roman"/>
          <w:sz w:val="28"/>
          <w:szCs w:val="28"/>
        </w:rPr>
        <w:t>публики Северная Осетия-Алания.</w:t>
      </w:r>
    </w:p>
    <w:p w14:paraId="1B5C3F4C" w14:textId="77777777" w:rsidR="00A67F29" w:rsidRPr="000505A8" w:rsidRDefault="00A67F29" w:rsidP="00A67F29">
      <w:pPr>
        <w:spacing w:after="0" w:line="240" w:lineRule="auto"/>
        <w:ind w:firstLine="709"/>
        <w:jc w:val="both"/>
        <w:rPr>
          <w:rFonts w:ascii="Times New Roman" w:hAnsi="Times New Roman" w:cs="Times New Roman"/>
          <w:sz w:val="28"/>
          <w:szCs w:val="28"/>
        </w:rPr>
      </w:pPr>
      <w:r w:rsidRPr="00A67F29">
        <w:rPr>
          <w:rFonts w:ascii="Times New Roman" w:hAnsi="Times New Roman" w:cs="Times New Roman"/>
          <w:sz w:val="28"/>
          <w:szCs w:val="28"/>
        </w:rPr>
        <w:t xml:space="preserve">4. </w:t>
      </w:r>
      <w:r w:rsidRPr="00E0719C">
        <w:rPr>
          <w:rFonts w:ascii="Times New Roman" w:hAnsi="Times New Roman" w:cs="Times New Roman"/>
          <w:sz w:val="28"/>
          <w:szCs w:val="28"/>
        </w:rPr>
        <w:t>Опубликовать данное решение в периодическом печатном издании, распространяемом в Кировском муниципальном районе – газета «Вперёд»</w:t>
      </w:r>
      <w:r>
        <w:rPr>
          <w:rFonts w:ascii="Times New Roman" w:hAnsi="Times New Roman" w:cs="Times New Roman"/>
          <w:sz w:val="28"/>
          <w:szCs w:val="28"/>
        </w:rPr>
        <w:t>,</w:t>
      </w:r>
      <w:r w:rsidRPr="00E0719C">
        <w:rPr>
          <w:rFonts w:ascii="Times New Roman" w:hAnsi="Times New Roman" w:cs="Times New Roman"/>
          <w:sz w:val="28"/>
          <w:szCs w:val="28"/>
        </w:rPr>
        <w:t xml:space="preserve"> </w:t>
      </w:r>
      <w:r w:rsidRPr="000505A8">
        <w:rPr>
          <w:rFonts w:ascii="Times New Roman" w:hAnsi="Times New Roman" w:cs="Times New Roman"/>
          <w:sz w:val="28"/>
          <w:szCs w:val="28"/>
        </w:rPr>
        <w:t xml:space="preserve">и </w:t>
      </w:r>
      <w:r w:rsidRPr="006E5050">
        <w:rPr>
          <w:rFonts w:ascii="Times New Roman" w:eastAsia="Times New Roman" w:hAnsi="Times New Roman" w:cs="Times New Roman"/>
          <w:sz w:val="28"/>
          <w:szCs w:val="28"/>
        </w:rPr>
        <w:t>разместить в сети Интернет на официальном сайте органов местного самоуправления Иранского сельского поселения: www.</w:t>
      </w:r>
      <w:r w:rsidRPr="006E5050">
        <w:rPr>
          <w:rFonts w:ascii="Times New Roman" w:hAnsi="Times New Roman" w:cs="Times New Roman"/>
          <w:sz w:val="28"/>
          <w:szCs w:val="28"/>
        </w:rPr>
        <w:t>amsiran.ru</w:t>
      </w:r>
      <w:r>
        <w:rPr>
          <w:rFonts w:ascii="Times New Roman" w:hAnsi="Times New Roman" w:cs="Times New Roman"/>
          <w:sz w:val="28"/>
          <w:szCs w:val="28"/>
        </w:rPr>
        <w:t>.</w:t>
      </w:r>
    </w:p>
    <w:p w14:paraId="3CF50061" w14:textId="77777777" w:rsidR="00EA74FC" w:rsidRDefault="00EA74FC" w:rsidP="00A67F29">
      <w:pPr>
        <w:tabs>
          <w:tab w:val="left" w:pos="1843"/>
        </w:tabs>
        <w:spacing w:after="0" w:line="240" w:lineRule="auto"/>
        <w:ind w:firstLine="709"/>
        <w:jc w:val="both"/>
        <w:rPr>
          <w:rFonts w:ascii="Times New Roman" w:hAnsi="Times New Roman" w:cs="Times New Roman"/>
          <w:sz w:val="28"/>
          <w:szCs w:val="28"/>
        </w:rPr>
      </w:pPr>
    </w:p>
    <w:p w14:paraId="1E1C64CE" w14:textId="77777777" w:rsidR="00A67F29" w:rsidRDefault="00A67F29" w:rsidP="00A67F29">
      <w:pPr>
        <w:tabs>
          <w:tab w:val="left" w:pos="1843"/>
        </w:tabs>
        <w:spacing w:after="0" w:line="240" w:lineRule="auto"/>
        <w:ind w:firstLine="709"/>
        <w:jc w:val="both"/>
        <w:rPr>
          <w:rFonts w:ascii="Times New Roman" w:hAnsi="Times New Roman" w:cs="Times New Roman"/>
          <w:sz w:val="28"/>
          <w:szCs w:val="28"/>
        </w:rPr>
      </w:pPr>
    </w:p>
    <w:p w14:paraId="4253E4F7" w14:textId="77777777" w:rsidR="00A67F29" w:rsidRPr="00A67F29" w:rsidRDefault="00A67F29" w:rsidP="00A67F29">
      <w:pPr>
        <w:tabs>
          <w:tab w:val="left" w:pos="1843"/>
        </w:tabs>
        <w:spacing w:after="0" w:line="240" w:lineRule="auto"/>
        <w:ind w:firstLine="709"/>
        <w:jc w:val="both"/>
        <w:rPr>
          <w:rFonts w:ascii="Times New Roman" w:hAnsi="Times New Roman" w:cs="Times New Roman"/>
          <w:sz w:val="28"/>
          <w:szCs w:val="28"/>
        </w:rPr>
      </w:pPr>
    </w:p>
    <w:p w14:paraId="27839F10" w14:textId="77777777" w:rsidR="00067C5B" w:rsidRDefault="00971E8A" w:rsidP="00A67F29">
      <w:pPr>
        <w:spacing w:after="0" w:line="240" w:lineRule="auto"/>
        <w:jc w:val="both"/>
        <w:rPr>
          <w:rFonts w:ascii="Times New Roman" w:hAnsi="Times New Roman" w:cs="Times New Roman"/>
          <w:sz w:val="28"/>
          <w:szCs w:val="28"/>
        </w:rPr>
      </w:pPr>
      <w:r w:rsidRPr="00A67F29">
        <w:rPr>
          <w:rFonts w:ascii="Times New Roman" w:hAnsi="Times New Roman" w:cs="Times New Roman"/>
          <w:sz w:val="28"/>
          <w:szCs w:val="28"/>
        </w:rPr>
        <w:t xml:space="preserve">Глава Иранского сельского поселения                              </w:t>
      </w:r>
      <w:r w:rsidR="00326DE2" w:rsidRPr="00A67F29">
        <w:rPr>
          <w:rFonts w:ascii="Times New Roman" w:hAnsi="Times New Roman" w:cs="Times New Roman"/>
          <w:sz w:val="28"/>
          <w:szCs w:val="28"/>
        </w:rPr>
        <w:t xml:space="preserve">              </w:t>
      </w:r>
      <w:r w:rsidRPr="00A67F29">
        <w:rPr>
          <w:rFonts w:ascii="Times New Roman" w:hAnsi="Times New Roman" w:cs="Times New Roman"/>
          <w:sz w:val="28"/>
          <w:szCs w:val="28"/>
        </w:rPr>
        <w:t xml:space="preserve">  </w:t>
      </w:r>
      <w:r w:rsidR="006E5050" w:rsidRPr="00A67F29">
        <w:rPr>
          <w:rFonts w:ascii="Times New Roman" w:hAnsi="Times New Roman" w:cs="Times New Roman"/>
          <w:sz w:val="28"/>
          <w:szCs w:val="28"/>
        </w:rPr>
        <w:t xml:space="preserve">        </w:t>
      </w:r>
      <w:r w:rsidR="004E42E9" w:rsidRPr="00A67F29">
        <w:rPr>
          <w:rFonts w:ascii="Times New Roman" w:hAnsi="Times New Roman" w:cs="Times New Roman"/>
          <w:sz w:val="28"/>
          <w:szCs w:val="28"/>
        </w:rPr>
        <w:t>Плиев В.А.</w:t>
      </w:r>
    </w:p>
    <w:p w14:paraId="7F79FFA7" w14:textId="77777777" w:rsidR="00A67F29" w:rsidRPr="00041901" w:rsidRDefault="00A67F29" w:rsidP="00041901">
      <w:pPr>
        <w:spacing w:after="0" w:line="240" w:lineRule="auto"/>
        <w:jc w:val="both"/>
        <w:rPr>
          <w:rFonts w:ascii="Times New Roman" w:hAnsi="Times New Roman" w:cs="Times New Roman"/>
          <w:sz w:val="28"/>
          <w:szCs w:val="28"/>
        </w:rPr>
      </w:pPr>
    </w:p>
    <w:p w14:paraId="06519784" w14:textId="77777777" w:rsidR="00041901" w:rsidRPr="00041901" w:rsidRDefault="00041901" w:rsidP="00041901">
      <w:pPr>
        <w:spacing w:after="0" w:line="240" w:lineRule="auto"/>
        <w:jc w:val="right"/>
        <w:rPr>
          <w:rFonts w:ascii="Times New Roman" w:hAnsi="Times New Roman" w:cs="Times New Roman"/>
          <w:sz w:val="24"/>
          <w:szCs w:val="24"/>
        </w:rPr>
      </w:pPr>
      <w:r w:rsidRPr="00041901">
        <w:rPr>
          <w:rFonts w:ascii="Times New Roman" w:hAnsi="Times New Roman" w:cs="Times New Roman"/>
          <w:sz w:val="24"/>
          <w:szCs w:val="24"/>
        </w:rPr>
        <w:lastRenderedPageBreak/>
        <w:t>Приложение</w:t>
      </w:r>
    </w:p>
    <w:p w14:paraId="032E6186" w14:textId="77777777" w:rsidR="00041901" w:rsidRPr="00041901" w:rsidRDefault="00041901" w:rsidP="00041901">
      <w:pPr>
        <w:pStyle w:val="ConsPlusNormal"/>
        <w:jc w:val="right"/>
        <w:outlineLvl w:val="0"/>
        <w:rPr>
          <w:rFonts w:ascii="Times New Roman" w:hAnsi="Times New Roman" w:cs="Times New Roman"/>
          <w:sz w:val="24"/>
          <w:szCs w:val="24"/>
        </w:rPr>
      </w:pPr>
      <w:r w:rsidRPr="00041901">
        <w:rPr>
          <w:rFonts w:ascii="Times New Roman" w:hAnsi="Times New Roman" w:cs="Times New Roman"/>
          <w:sz w:val="24"/>
          <w:szCs w:val="24"/>
        </w:rPr>
        <w:t>к решению Собрания представителей</w:t>
      </w:r>
    </w:p>
    <w:p w14:paraId="255FF87F" w14:textId="77777777" w:rsidR="00041901" w:rsidRPr="00041901" w:rsidRDefault="00041901" w:rsidP="00041901">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 xml:space="preserve">Иранского </w:t>
      </w:r>
      <w:r w:rsidRPr="00041901">
        <w:rPr>
          <w:rFonts w:ascii="Times New Roman" w:hAnsi="Times New Roman" w:cs="Times New Roman"/>
          <w:sz w:val="24"/>
          <w:szCs w:val="24"/>
        </w:rPr>
        <w:t>сельского поселения</w:t>
      </w:r>
    </w:p>
    <w:p w14:paraId="6DCCD70F" w14:textId="77777777" w:rsidR="00041901" w:rsidRPr="00041901" w:rsidRDefault="00041901" w:rsidP="00041901">
      <w:pPr>
        <w:pStyle w:val="ConsPlusNormal"/>
        <w:jc w:val="right"/>
        <w:outlineLvl w:val="0"/>
        <w:rPr>
          <w:rFonts w:ascii="Times New Roman" w:hAnsi="Times New Roman" w:cs="Times New Roman"/>
          <w:sz w:val="24"/>
          <w:szCs w:val="24"/>
        </w:rPr>
      </w:pPr>
      <w:r w:rsidRPr="00041901">
        <w:rPr>
          <w:rFonts w:ascii="Times New Roman" w:hAnsi="Times New Roman" w:cs="Times New Roman"/>
          <w:sz w:val="24"/>
          <w:szCs w:val="24"/>
        </w:rPr>
        <w:t>от «</w:t>
      </w:r>
      <w:r>
        <w:rPr>
          <w:rFonts w:ascii="Times New Roman" w:hAnsi="Times New Roman" w:cs="Times New Roman"/>
          <w:sz w:val="24"/>
          <w:szCs w:val="24"/>
        </w:rPr>
        <w:t>12</w:t>
      </w:r>
      <w:r w:rsidRPr="00041901">
        <w:rPr>
          <w:rFonts w:ascii="Times New Roman" w:hAnsi="Times New Roman" w:cs="Times New Roman"/>
          <w:sz w:val="24"/>
          <w:szCs w:val="24"/>
        </w:rPr>
        <w:t xml:space="preserve">» ноября </w:t>
      </w:r>
      <w:r>
        <w:rPr>
          <w:rFonts w:ascii="Times New Roman" w:hAnsi="Times New Roman" w:cs="Times New Roman"/>
          <w:sz w:val="24"/>
          <w:szCs w:val="24"/>
        </w:rPr>
        <w:t>2024 г. № 16</w:t>
      </w:r>
    </w:p>
    <w:p w14:paraId="666350C2" w14:textId="77777777" w:rsidR="00041901" w:rsidRPr="00041901" w:rsidRDefault="00041901" w:rsidP="00041901">
      <w:pPr>
        <w:pStyle w:val="ConsPlusNormal"/>
        <w:jc w:val="right"/>
        <w:rPr>
          <w:rFonts w:ascii="Times New Roman" w:hAnsi="Times New Roman" w:cs="Times New Roman"/>
          <w:sz w:val="28"/>
          <w:szCs w:val="28"/>
        </w:rPr>
      </w:pPr>
    </w:p>
    <w:p w14:paraId="0B1E1B7D" w14:textId="77777777" w:rsidR="00041901" w:rsidRPr="00041901" w:rsidRDefault="00041901" w:rsidP="00041901">
      <w:pPr>
        <w:spacing w:after="0" w:line="240" w:lineRule="auto"/>
        <w:ind w:firstLine="567"/>
        <w:jc w:val="center"/>
        <w:rPr>
          <w:rFonts w:ascii="Times New Roman" w:hAnsi="Times New Roman" w:cs="Times New Roman"/>
          <w:sz w:val="28"/>
          <w:szCs w:val="28"/>
        </w:rPr>
      </w:pPr>
    </w:p>
    <w:p w14:paraId="1D114B4D" w14:textId="77777777" w:rsidR="00041901" w:rsidRPr="00041901" w:rsidRDefault="00041901" w:rsidP="00AD2966">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Положение</w:t>
      </w:r>
    </w:p>
    <w:p w14:paraId="3B8287FD" w14:textId="77777777" w:rsidR="00AD2966" w:rsidRPr="00AD2966" w:rsidRDefault="00041901" w:rsidP="00AD2966">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 xml:space="preserve">о туристическом налоге на территории </w:t>
      </w:r>
      <w:r>
        <w:rPr>
          <w:rFonts w:ascii="Times New Roman" w:hAnsi="Times New Roman" w:cs="Times New Roman"/>
          <w:b/>
          <w:sz w:val="28"/>
          <w:szCs w:val="28"/>
        </w:rPr>
        <w:t xml:space="preserve">Иранского </w:t>
      </w:r>
      <w:r w:rsidRPr="00041901">
        <w:rPr>
          <w:rFonts w:ascii="Times New Roman" w:hAnsi="Times New Roman" w:cs="Times New Roman"/>
          <w:b/>
          <w:sz w:val="28"/>
          <w:szCs w:val="28"/>
        </w:rPr>
        <w:t xml:space="preserve">сельского поселения </w:t>
      </w:r>
      <w:r w:rsidRPr="00AD2966">
        <w:rPr>
          <w:rFonts w:ascii="Times New Roman" w:hAnsi="Times New Roman" w:cs="Times New Roman"/>
          <w:b/>
          <w:sz w:val="28"/>
          <w:szCs w:val="28"/>
        </w:rPr>
        <w:t xml:space="preserve">Кировского </w:t>
      </w:r>
      <w:r w:rsidR="00AD2966" w:rsidRPr="00AD2966">
        <w:rPr>
          <w:rFonts w:ascii="Times New Roman" w:hAnsi="Times New Roman" w:cs="Times New Roman"/>
          <w:b/>
          <w:sz w:val="28"/>
          <w:szCs w:val="28"/>
        </w:rPr>
        <w:t>муниципального района Республики Северная Осетия-Алания</w:t>
      </w:r>
    </w:p>
    <w:p w14:paraId="19A7C589" w14:textId="77777777" w:rsidR="00041901" w:rsidRPr="00041901" w:rsidRDefault="00041901" w:rsidP="00041901">
      <w:pPr>
        <w:spacing w:after="0" w:line="240" w:lineRule="auto"/>
        <w:jc w:val="center"/>
        <w:rPr>
          <w:rFonts w:ascii="Times New Roman" w:hAnsi="Times New Roman" w:cs="Times New Roman"/>
          <w:b/>
          <w:sz w:val="28"/>
          <w:szCs w:val="28"/>
        </w:rPr>
      </w:pPr>
    </w:p>
    <w:p w14:paraId="5451DD54" w14:textId="77777777" w:rsidR="00041901" w:rsidRPr="00041901" w:rsidRDefault="00041901" w:rsidP="00041901">
      <w:pPr>
        <w:spacing w:after="0" w:line="240" w:lineRule="auto"/>
        <w:ind w:firstLine="567"/>
        <w:jc w:val="center"/>
        <w:rPr>
          <w:rFonts w:ascii="Times New Roman" w:hAnsi="Times New Roman" w:cs="Times New Roman"/>
          <w:b/>
          <w:sz w:val="28"/>
          <w:szCs w:val="28"/>
        </w:rPr>
      </w:pPr>
    </w:p>
    <w:p w14:paraId="63A4C112" w14:textId="77777777" w:rsidR="00041901" w:rsidRPr="00041901" w:rsidRDefault="00041901" w:rsidP="00041901">
      <w:pPr>
        <w:spacing w:after="0" w:line="240" w:lineRule="auto"/>
        <w:ind w:firstLine="567"/>
        <w:jc w:val="center"/>
        <w:rPr>
          <w:rFonts w:ascii="Times New Roman" w:hAnsi="Times New Roman" w:cs="Times New Roman"/>
          <w:b/>
          <w:sz w:val="28"/>
          <w:szCs w:val="28"/>
        </w:rPr>
      </w:pPr>
    </w:p>
    <w:p w14:paraId="428FBC69" w14:textId="77777777" w:rsidR="00041901" w:rsidRPr="00041901" w:rsidRDefault="00041901" w:rsidP="00041901">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1. Общие положения</w:t>
      </w:r>
    </w:p>
    <w:p w14:paraId="1F3BDF10" w14:textId="77777777" w:rsidR="00041901" w:rsidRPr="005A3EA2" w:rsidRDefault="00041901" w:rsidP="00041901">
      <w:pPr>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 xml:space="preserve">Туристический налог на территории </w:t>
      </w:r>
      <w:r>
        <w:rPr>
          <w:rFonts w:ascii="Times New Roman" w:hAnsi="Times New Roman" w:cs="Times New Roman"/>
          <w:sz w:val="28"/>
          <w:szCs w:val="28"/>
        </w:rPr>
        <w:t xml:space="preserve">Иранского </w:t>
      </w:r>
      <w:r w:rsidRPr="00041901">
        <w:rPr>
          <w:rFonts w:ascii="Times New Roman" w:hAnsi="Times New Roman" w:cs="Times New Roman"/>
          <w:sz w:val="28"/>
          <w:szCs w:val="28"/>
        </w:rPr>
        <w:t xml:space="preserve">сельского поселения Кировского муниципального района Республики Северная Осетия-Алания устанавливается, вводится в действие и прекращает действовать в соответствии с Налоговым кодексом Российской Федерации и настоящим Решением и обязателен к уплате на территории </w:t>
      </w:r>
      <w:r>
        <w:rPr>
          <w:rFonts w:ascii="Times New Roman" w:hAnsi="Times New Roman" w:cs="Times New Roman"/>
          <w:sz w:val="28"/>
          <w:szCs w:val="28"/>
        </w:rPr>
        <w:t xml:space="preserve">Иранского </w:t>
      </w:r>
      <w:r w:rsidRPr="00041901">
        <w:rPr>
          <w:rFonts w:ascii="Times New Roman" w:hAnsi="Times New Roman" w:cs="Times New Roman"/>
          <w:sz w:val="28"/>
          <w:szCs w:val="28"/>
        </w:rPr>
        <w:t>сельского поселения Кировского муниципального района</w:t>
      </w:r>
      <w:r w:rsidRPr="005A3EA2">
        <w:rPr>
          <w:rFonts w:ascii="Times New Roman" w:hAnsi="Times New Roman" w:cs="Times New Roman"/>
          <w:sz w:val="28"/>
          <w:szCs w:val="28"/>
        </w:rPr>
        <w:t>.</w:t>
      </w:r>
    </w:p>
    <w:p w14:paraId="56E93743" w14:textId="77777777" w:rsidR="00041901" w:rsidRPr="00041901" w:rsidRDefault="00041901" w:rsidP="00041901">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5A3EA2">
        <w:rPr>
          <w:rFonts w:ascii="Times New Roman" w:eastAsia="Calibri" w:hAnsi="Times New Roman" w:cs="Times New Roman"/>
          <w:sz w:val="28"/>
          <w:szCs w:val="28"/>
          <w:lang w:eastAsia="en-US"/>
        </w:rPr>
        <w:t xml:space="preserve">Устанавливая налог, </w:t>
      </w:r>
      <w:r w:rsidR="005A3EA2" w:rsidRPr="005A3EA2">
        <w:rPr>
          <w:rFonts w:ascii="Times New Roman" w:eastAsia="Calibri" w:hAnsi="Times New Roman" w:cs="Times New Roman"/>
          <w:sz w:val="28"/>
          <w:szCs w:val="28"/>
          <w:lang w:eastAsia="en-US"/>
        </w:rPr>
        <w:t>Собрание представителей</w:t>
      </w:r>
      <w:r w:rsidRPr="005A3EA2">
        <w:rPr>
          <w:rFonts w:ascii="Times New Roman" w:eastAsia="Calibri" w:hAnsi="Times New Roman" w:cs="Times New Roman"/>
          <w:sz w:val="28"/>
          <w:szCs w:val="28"/>
          <w:lang w:eastAsia="en-US"/>
        </w:rPr>
        <w:t xml:space="preserve"> </w:t>
      </w:r>
      <w:r w:rsidRPr="005A3EA2">
        <w:rPr>
          <w:rFonts w:ascii="Times New Roman" w:hAnsi="Times New Roman" w:cs="Times New Roman"/>
          <w:sz w:val="28"/>
          <w:szCs w:val="28"/>
        </w:rPr>
        <w:t>Иранского сельского поселения Кировского муниципального</w:t>
      </w:r>
      <w:r w:rsidRPr="00041901">
        <w:rPr>
          <w:rFonts w:ascii="Times New Roman" w:hAnsi="Times New Roman" w:cs="Times New Roman"/>
          <w:sz w:val="28"/>
          <w:szCs w:val="28"/>
        </w:rPr>
        <w:t xml:space="preserve"> района</w:t>
      </w:r>
      <w:r w:rsidR="005A3EA2">
        <w:rPr>
          <w:rFonts w:ascii="Times New Roman" w:eastAsia="Calibri" w:hAnsi="Times New Roman" w:cs="Times New Roman"/>
          <w:sz w:val="28"/>
          <w:szCs w:val="28"/>
          <w:lang w:eastAsia="en-US"/>
        </w:rPr>
        <w:t xml:space="preserve"> определяе</w:t>
      </w:r>
      <w:r w:rsidRPr="00041901">
        <w:rPr>
          <w:rFonts w:ascii="Times New Roman" w:eastAsia="Calibri" w:hAnsi="Times New Roman" w:cs="Times New Roman"/>
          <w:sz w:val="28"/>
          <w:szCs w:val="28"/>
          <w:lang w:eastAsia="en-US"/>
        </w:rPr>
        <w:t xml:space="preserve">т </w:t>
      </w:r>
      <w:hyperlink w:anchor="sub_394" w:history="1">
        <w:r w:rsidRPr="00041901">
          <w:rPr>
            <w:rFonts w:ascii="Times New Roman" w:eastAsia="Calibri" w:hAnsi="Times New Roman" w:cs="Times New Roman"/>
            <w:color w:val="000000"/>
            <w:sz w:val="28"/>
            <w:szCs w:val="28"/>
            <w:lang w:eastAsia="en-US"/>
          </w:rPr>
          <w:t>налоговую ставку</w:t>
        </w:r>
      </w:hyperlink>
      <w:r w:rsidRPr="00041901">
        <w:rPr>
          <w:rFonts w:ascii="Times New Roman" w:eastAsia="Calibri" w:hAnsi="Times New Roman" w:cs="Times New Roman"/>
          <w:sz w:val="28"/>
          <w:szCs w:val="28"/>
          <w:lang w:eastAsia="en-US"/>
        </w:rPr>
        <w:t xml:space="preserve"> в пределах, установленных Налоговым кодексом Российской Федерации.</w:t>
      </w:r>
    </w:p>
    <w:p w14:paraId="4BF9E5FF" w14:textId="77777777" w:rsidR="00041901" w:rsidRPr="00041901" w:rsidRDefault="00041901" w:rsidP="00041901">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041901">
        <w:rPr>
          <w:rFonts w:ascii="Times New Roman" w:eastAsia="Calibri" w:hAnsi="Times New Roman" w:cs="Times New Roman"/>
          <w:sz w:val="28"/>
          <w:szCs w:val="28"/>
          <w:lang w:eastAsia="en-US"/>
        </w:rPr>
        <w:t>При установлении налога могут также устанавливаться налоговые льготы, основания и порядок их применения налогоплательщиками.</w:t>
      </w:r>
    </w:p>
    <w:p w14:paraId="4CF94D9D" w14:textId="77777777" w:rsidR="00041901" w:rsidRPr="00041901" w:rsidRDefault="00041901" w:rsidP="00041901">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p>
    <w:p w14:paraId="1323620B" w14:textId="77777777" w:rsidR="00041901" w:rsidRPr="00041901" w:rsidRDefault="00041901" w:rsidP="00041901">
      <w:pPr>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2. Налогоплательщики</w:t>
      </w:r>
    </w:p>
    <w:p w14:paraId="4F7509F3"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bookmarkStart w:id="0" w:name="sub_390"/>
      <w:r w:rsidRPr="00041901">
        <w:rPr>
          <w:rFonts w:ascii="Times New Roman" w:hAnsi="Times New Roman" w:cs="Times New Roman"/>
          <w:sz w:val="28"/>
          <w:szCs w:val="28"/>
        </w:rPr>
        <w:t>Налогоплательщиками налога признаются организации и физические лица, оказывающие услуги, признаваемые объектом налогообложения в соответствии со статьей 418.3 Налогового кодекса Российской Федерации.</w:t>
      </w:r>
    </w:p>
    <w:p w14:paraId="580B93D4"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4F332313"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3. Объект налогообложения</w:t>
      </w:r>
    </w:p>
    <w:p w14:paraId="77D581CA"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Объектом налогообложения признается оказание услуг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расположенных на территории муниципального образования и включенных в реестр классифицированных средств размещения, предусмотренный Федеральным законом от 24 ноября 1996 года №132-ФЗ «Об основах туристской деятельности в Российской Федерации».</w:t>
      </w:r>
    </w:p>
    <w:p w14:paraId="54E1262E"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5C82A008"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4. Налоговая база</w:t>
      </w:r>
    </w:p>
    <w:p w14:paraId="1A422D46"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Если иное не предусмотрено настоящей статьей, налоговая база определяется как стоимость оказываемой услуги по предоставлению мест для временного проживания физических лиц в средстве размещения (его части) (далее в настоящей главе - услуга по временному проживанию) без учета сумм налога и налога на добавленную стоимость.</w:t>
      </w:r>
    </w:p>
    <w:p w14:paraId="77CF8C26"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 xml:space="preserve">2. При условии предоставления налогоплательщику документов, подтверждающих соответствующий статус физического лица, в налоговую базу </w:t>
      </w:r>
      <w:r w:rsidRPr="00041901">
        <w:rPr>
          <w:rFonts w:ascii="Times New Roman" w:hAnsi="Times New Roman" w:cs="Times New Roman"/>
          <w:sz w:val="28"/>
          <w:szCs w:val="28"/>
        </w:rPr>
        <w:lastRenderedPageBreak/>
        <w:t>не включается стоимость услуги по временному проживанию, оказываемой следующим категориям физических лиц:</w:t>
      </w:r>
    </w:p>
    <w:p w14:paraId="70409712"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лица, удостоенные званий Героя Советского Союза, Героя Российской Федерации или являющиеся полными кавалерами ордена Славы;</w:t>
      </w:r>
    </w:p>
    <w:p w14:paraId="78F084BF"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2) лица, удостоенные званий Героя Социалистического Труда, Героя Труда Российской Федерации или награжденные орденом Трудовой Славы трех степеней;</w:t>
      </w:r>
    </w:p>
    <w:p w14:paraId="3E21934A"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3) участники и инвалиды Великой Отечественной войны;</w:t>
      </w:r>
    </w:p>
    <w:p w14:paraId="291C5A1F"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4) лица, принимающие (принимавшие) участие в специальной военной операции, лица, выполняющие (выполнявшие) возложенные на них задачи на территориях Украины, Донецкой Народной Республики, Луганской Народной Республики, Запорожской области и Херсонской области в период проведения специальной военной операции, указанные в пункте 6.1 статьи 210 Налогового Кодекса Российской Федерации;</w:t>
      </w:r>
    </w:p>
    <w:p w14:paraId="3FBA21BE"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5) ветераны и инвалиды боевых действий;</w:t>
      </w:r>
    </w:p>
    <w:p w14:paraId="62AD3EA1"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6) лица, награжденные знаком "Жителю блокадного Ленинграда", лица, награжденные знаком "Житель осажденного Севастополя", лица, награжденные знаком "Житель осажденного Сталинграда";</w:t>
      </w:r>
    </w:p>
    <w:p w14:paraId="2B4880B4"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7) лица, работавшие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w:t>
      </w:r>
    </w:p>
    <w:p w14:paraId="177E478B"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8) инвалиды I и II групп, инвалиды с детства, дети-инвалиды.</w:t>
      </w:r>
    </w:p>
    <w:p w14:paraId="628B6447"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1892EE42"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5. Налоговый период</w:t>
      </w:r>
    </w:p>
    <w:p w14:paraId="57CB141F"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Налоговым периодом по налогу признается квартал.</w:t>
      </w:r>
    </w:p>
    <w:p w14:paraId="24CFC14E"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51379138"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6. Порядок исчисления налога</w:t>
      </w:r>
    </w:p>
    <w:p w14:paraId="5BCB00E9"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Если иное не установлено настоящим пунктом, сумма налога исчисляется налогоплательщиком как соответствующая налоговой ставке процентная доля налоговой базы применительно к услуге по временному проживанию в момент осуществления полного расчета с лицом, приобретающим такую услугу.</w:t>
      </w:r>
    </w:p>
    <w:p w14:paraId="15EED63F"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В случае, если исчисленная в соответствии с абзацем первым настоящего пункта сумма налога менее суммы минимального налога, рассчитанной как произведение 100 рублей и количества суток проживания, сумма налога определяется в размере минимального налога.</w:t>
      </w:r>
    </w:p>
    <w:p w14:paraId="069DDC13"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В расчетных документах сумма налога выделяется отдельной строкой.</w:t>
      </w:r>
    </w:p>
    <w:p w14:paraId="71106651"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 xml:space="preserve">2. Общая сумма налога, подлежащая уплате в бюджет, исчисляется по итогам налогового периода как сумма, полученная в результате сложения сумм налогов, исчисленных в соответствии с пунктом 1 настоящей статьи по услугам, оказанным за налоговый период во всех средствах размещения, принадлежащих </w:t>
      </w:r>
      <w:r w:rsidRPr="00041901">
        <w:rPr>
          <w:rFonts w:ascii="Times New Roman" w:hAnsi="Times New Roman" w:cs="Times New Roman"/>
          <w:sz w:val="28"/>
          <w:szCs w:val="28"/>
        </w:rPr>
        <w:lastRenderedPageBreak/>
        <w:t>налогоплательщику, расположенных на территории муниципального образования.</w:t>
      </w:r>
    </w:p>
    <w:p w14:paraId="1D323215"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29B7FE76"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7. Порядок и сроки уплаты налога</w:t>
      </w:r>
    </w:p>
    <w:p w14:paraId="12A9BC80"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Налог уплачивается в бюджет по месту нахождения средства размещения в срок не позднее 28-го числа месяца, следующего за истекшим налоговым периодом.</w:t>
      </w:r>
    </w:p>
    <w:p w14:paraId="14B146DB"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p>
    <w:p w14:paraId="6FF7F68E" w14:textId="77777777" w:rsidR="00041901" w:rsidRPr="00041901" w:rsidRDefault="00041901" w:rsidP="00041901">
      <w:pPr>
        <w:autoSpaceDE w:val="0"/>
        <w:autoSpaceDN w:val="0"/>
        <w:adjustRightInd w:val="0"/>
        <w:spacing w:after="0" w:line="240" w:lineRule="auto"/>
        <w:jc w:val="center"/>
        <w:rPr>
          <w:rFonts w:ascii="Times New Roman" w:hAnsi="Times New Roman" w:cs="Times New Roman"/>
          <w:b/>
          <w:sz w:val="28"/>
          <w:szCs w:val="28"/>
        </w:rPr>
      </w:pPr>
      <w:r w:rsidRPr="00041901">
        <w:rPr>
          <w:rFonts w:ascii="Times New Roman" w:hAnsi="Times New Roman" w:cs="Times New Roman"/>
          <w:b/>
          <w:sz w:val="28"/>
          <w:szCs w:val="28"/>
        </w:rPr>
        <w:t>8. Налоговая декларация</w:t>
      </w:r>
    </w:p>
    <w:p w14:paraId="16BA8BDE"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1. По итогам налогового периода налогоплательщики представляют налоговую декларацию в налоговый орган по месту нахождения средства размещения в срок не позднее 25-го числа месяца, следующего за истекшим налоговым периодом, по форме (формату), которая утверждена федеральным органом исполнительной власти, уполномоченным по контролю и надзору в области налогов и сборов.</w:t>
      </w:r>
    </w:p>
    <w:p w14:paraId="0D9474E1"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2. В случае учета налогоплательщика в нескольких налоговых органах по месту нахождения средств размещения, расположенных на территории муниципального образования, налогоплательщик вправе выбрать налоговый орган на территории муниципального образования в который представляется налоговая декларация, направив уведомление о выборе налогового органа в налоговые органы по месту нахождения средств размещения на территории муниципального образования</w:t>
      </w:r>
    </w:p>
    <w:p w14:paraId="13549C2E"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Указанное в абзаце первом настоящего пункта уведомление представляется налогоплательщиком в срок не позднее 30 дней до установленного срока представления налоговой декларации однократно, за исключением случаев реализации (иного выбытия из владения налогоплательщика) средства (средств) размещения, по месту нахождения которого (которых) выбран налоговый орган, в который представляется налоговая декларация.</w:t>
      </w:r>
    </w:p>
    <w:p w14:paraId="2FF84C48" w14:textId="77777777" w:rsidR="00041901" w:rsidRPr="00041901" w:rsidRDefault="00041901" w:rsidP="00041901">
      <w:pPr>
        <w:autoSpaceDE w:val="0"/>
        <w:autoSpaceDN w:val="0"/>
        <w:adjustRightInd w:val="0"/>
        <w:spacing w:after="0" w:line="240" w:lineRule="auto"/>
        <w:ind w:firstLine="709"/>
        <w:jc w:val="both"/>
        <w:rPr>
          <w:rFonts w:ascii="Times New Roman" w:hAnsi="Times New Roman" w:cs="Times New Roman"/>
          <w:sz w:val="28"/>
          <w:szCs w:val="28"/>
        </w:rPr>
      </w:pPr>
      <w:r w:rsidRPr="00041901">
        <w:rPr>
          <w:rFonts w:ascii="Times New Roman" w:hAnsi="Times New Roman" w:cs="Times New Roman"/>
          <w:sz w:val="28"/>
          <w:szCs w:val="28"/>
        </w:rPr>
        <w:t>Форма уведомления о выборе налогового органа, в который представляется налоговая декларация, порядок заполнения, формат представления уведомления в электронной форме утверждаются федеральным органом исполнительной власти, уполномоченным по контролю и надзору в области налогов и сборов.</w:t>
      </w:r>
      <w:bookmarkEnd w:id="0"/>
    </w:p>
    <w:sectPr w:rsidR="00041901" w:rsidRPr="00041901" w:rsidSect="00330010">
      <w:pgSz w:w="11900" w:h="16838"/>
      <w:pgMar w:top="971" w:right="766" w:bottom="912" w:left="1440" w:header="0" w:footer="0" w:gutter="0"/>
      <w:cols w:space="0" w:equalWidth="0">
        <w:col w:w="970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79478F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49ABB4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3DC240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1BA02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79A1DE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75C6C33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12E685F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70C6A52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520EED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374A3FE6"/>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4F4EF00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23F9C1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649BB77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275AC79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3938657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1CF10FD8"/>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180115B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47398C8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15B5AF5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741226BA"/>
    <w:lvl w:ilvl="0" w:tplc="FFFFFFFF">
      <w:start w:val="1"/>
      <w:numFmt w:val="bullet"/>
      <w:lvlText w:val="к"/>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6157409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7E0C57B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000001C"/>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15:restartNumberingAfterBreak="0">
    <w:nsid w:val="0000001D"/>
    <w:multiLevelType w:val="hybridMultilevel"/>
    <w:tmpl w:val="579BE4F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15:restartNumberingAfterBreak="0">
    <w:nsid w:val="0000001E"/>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15:restartNumberingAfterBreak="0">
    <w:nsid w:val="0000001F"/>
    <w:multiLevelType w:val="hybridMultilevel"/>
    <w:tmpl w:val="5FF87E0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15:restartNumberingAfterBreak="0">
    <w:nsid w:val="00000020"/>
    <w:multiLevelType w:val="hybridMultilevel"/>
    <w:tmpl w:val="2F305DE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15:restartNumberingAfterBreak="0">
    <w:nsid w:val="00000021"/>
    <w:multiLevelType w:val="hybridMultilevel"/>
    <w:tmpl w:val="25A70BF6"/>
    <w:lvl w:ilvl="0" w:tplc="FFFFFFFF">
      <w:start w:val="1"/>
      <w:numFmt w:val="bullet"/>
      <w:lvlText w:val="м"/>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15:restartNumberingAfterBreak="0">
    <w:nsid w:val="00000022"/>
    <w:multiLevelType w:val="hybridMultilevel"/>
    <w:tmpl w:val="1DBABF0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15:restartNumberingAfterBreak="0">
    <w:nsid w:val="00000023"/>
    <w:multiLevelType w:val="hybridMultilevel"/>
    <w:tmpl w:val="4AD084E8"/>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15:restartNumberingAfterBreak="0">
    <w:nsid w:val="00000024"/>
    <w:multiLevelType w:val="hybridMultilevel"/>
    <w:tmpl w:val="1F48EAA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15:restartNumberingAfterBreak="0">
    <w:nsid w:val="00000025"/>
    <w:multiLevelType w:val="hybridMultilevel"/>
    <w:tmpl w:val="1381823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15:restartNumberingAfterBreak="0">
    <w:nsid w:val="00000026"/>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15:restartNumberingAfterBreak="0">
    <w:nsid w:val="00000027"/>
    <w:multiLevelType w:val="hybridMultilevel"/>
    <w:tmpl w:val="100F8F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15:restartNumberingAfterBreak="0">
    <w:nsid w:val="00000029"/>
    <w:multiLevelType w:val="hybridMultilevel"/>
    <w:tmpl w:val="15014AC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15:restartNumberingAfterBreak="0">
    <w:nsid w:val="0000002A"/>
    <w:multiLevelType w:val="hybridMultilevel"/>
    <w:tmpl w:val="5F5E7FD0"/>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15:restartNumberingAfterBreak="0">
    <w:nsid w:val="0000002B"/>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15:restartNumberingAfterBreak="0">
    <w:nsid w:val="0000002C"/>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15:restartNumberingAfterBreak="0">
    <w:nsid w:val="0000002D"/>
    <w:multiLevelType w:val="hybridMultilevel"/>
    <w:tmpl w:val="06B94764"/>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15:restartNumberingAfterBreak="0">
    <w:nsid w:val="0000002E"/>
    <w:multiLevelType w:val="hybridMultilevel"/>
    <w:tmpl w:val="42C296B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15:restartNumberingAfterBreak="0">
    <w:nsid w:val="0000002F"/>
    <w:multiLevelType w:val="hybridMultilevel"/>
    <w:tmpl w:val="168E121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15:restartNumberingAfterBreak="0">
    <w:nsid w:val="00000030"/>
    <w:multiLevelType w:val="hybridMultilevel"/>
    <w:tmpl w:val="1EBA5D22"/>
    <w:lvl w:ilvl="0" w:tplc="FFFFFFFF">
      <w:start w:val="8"/>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7" w15:restartNumberingAfterBreak="0">
    <w:nsid w:val="00000031"/>
    <w:multiLevelType w:val="hybridMultilevel"/>
    <w:tmpl w:val="661E3F1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8" w15:restartNumberingAfterBreak="0">
    <w:nsid w:val="00000032"/>
    <w:multiLevelType w:val="hybridMultilevel"/>
    <w:tmpl w:val="5DC79EA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9" w15:restartNumberingAfterBreak="0">
    <w:nsid w:val="00000033"/>
    <w:multiLevelType w:val="hybridMultilevel"/>
    <w:tmpl w:val="540A471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0" w15:restartNumberingAfterBreak="0">
    <w:nsid w:val="00000034"/>
    <w:multiLevelType w:val="hybridMultilevel"/>
    <w:tmpl w:val="7BD3EE7A"/>
    <w:lvl w:ilvl="0" w:tplc="FFFFFFFF">
      <w:start w:val="9"/>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1" w15:restartNumberingAfterBreak="0">
    <w:nsid w:val="00000035"/>
    <w:multiLevelType w:val="hybridMultilevel"/>
    <w:tmpl w:val="51D9C56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2" w15:restartNumberingAfterBreak="0">
    <w:nsid w:val="00000036"/>
    <w:multiLevelType w:val="hybridMultilevel"/>
    <w:tmpl w:val="613EFDC4"/>
    <w:lvl w:ilvl="0" w:tplc="FFFFFFFF">
      <w:start w:val="1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3" w15:restartNumberingAfterBreak="0">
    <w:nsid w:val="00000037"/>
    <w:multiLevelType w:val="hybridMultilevel"/>
    <w:tmpl w:val="0BF72B1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4" w15:restartNumberingAfterBreak="0">
    <w:nsid w:val="00000038"/>
    <w:multiLevelType w:val="hybridMultilevel"/>
    <w:tmpl w:val="11447B72"/>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5" w15:restartNumberingAfterBreak="0">
    <w:nsid w:val="00000039"/>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6" w15:restartNumberingAfterBreak="0">
    <w:nsid w:val="0000003A"/>
    <w:multiLevelType w:val="hybridMultilevel"/>
    <w:tmpl w:val="0A0382C4"/>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7" w15:restartNumberingAfterBreak="0">
    <w:nsid w:val="0000003B"/>
    <w:multiLevelType w:val="hybridMultilevel"/>
    <w:tmpl w:val="08F2B15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8" w15:restartNumberingAfterBreak="0">
    <w:nsid w:val="0000003C"/>
    <w:multiLevelType w:val="hybridMultilevel"/>
    <w:tmpl w:val="1A32234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9" w15:restartNumberingAfterBreak="0">
    <w:nsid w:val="0000003D"/>
    <w:multiLevelType w:val="hybridMultilevel"/>
    <w:tmpl w:val="3B0FD37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0" w15:restartNumberingAfterBreak="0">
    <w:nsid w:val="0000003E"/>
    <w:multiLevelType w:val="hybridMultilevel"/>
    <w:tmpl w:val="68EB2F6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1" w15:restartNumberingAfterBreak="0">
    <w:nsid w:val="0000003F"/>
    <w:multiLevelType w:val="hybridMultilevel"/>
    <w:tmpl w:val="496281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2" w15:restartNumberingAfterBreak="0">
    <w:nsid w:val="00000040"/>
    <w:multiLevelType w:val="hybridMultilevel"/>
    <w:tmpl w:val="60B6DF70"/>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3" w15:restartNumberingAfterBreak="0">
    <w:nsid w:val="00000041"/>
    <w:multiLevelType w:val="hybridMultilevel"/>
    <w:tmpl w:val="06A5EE6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4" w15:restartNumberingAfterBreak="0">
    <w:nsid w:val="00000042"/>
    <w:multiLevelType w:val="hybridMultilevel"/>
    <w:tmpl w:val="1433062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5" w15:restartNumberingAfterBreak="0">
    <w:nsid w:val="00000043"/>
    <w:multiLevelType w:val="hybridMultilevel"/>
    <w:tmpl w:val="7FFFCA1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6" w15:restartNumberingAfterBreak="0">
    <w:nsid w:val="00000044"/>
    <w:multiLevelType w:val="hybridMultilevel"/>
    <w:tmpl w:val="1A27709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7" w15:restartNumberingAfterBreak="0">
    <w:nsid w:val="00000045"/>
    <w:multiLevelType w:val="hybridMultilevel"/>
    <w:tmpl w:val="71EA1108"/>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8" w15:restartNumberingAfterBreak="0">
    <w:nsid w:val="00000046"/>
    <w:multiLevelType w:val="hybridMultilevel"/>
    <w:tmpl w:val="100F59DC"/>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9" w15:restartNumberingAfterBreak="0">
    <w:nsid w:val="00000047"/>
    <w:multiLevelType w:val="hybridMultilevel"/>
    <w:tmpl w:val="7FB7E0A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0" w15:restartNumberingAfterBreak="0">
    <w:nsid w:val="00000048"/>
    <w:multiLevelType w:val="hybridMultilevel"/>
    <w:tmpl w:val="06EB5BD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1" w15:restartNumberingAfterBreak="0">
    <w:nsid w:val="00000049"/>
    <w:multiLevelType w:val="hybridMultilevel"/>
    <w:tmpl w:val="6F6DD9A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2" w15:restartNumberingAfterBreak="0">
    <w:nsid w:val="0000004A"/>
    <w:multiLevelType w:val="hybridMultilevel"/>
    <w:tmpl w:val="094211F2"/>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3" w15:restartNumberingAfterBreak="0">
    <w:nsid w:val="0000004B"/>
    <w:multiLevelType w:val="hybridMultilevel"/>
    <w:tmpl w:val="00885E1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4" w15:restartNumberingAfterBreak="0">
    <w:nsid w:val="0000004C"/>
    <w:multiLevelType w:val="hybridMultilevel"/>
    <w:tmpl w:val="76272110"/>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5" w15:restartNumberingAfterBreak="0">
    <w:nsid w:val="0000004D"/>
    <w:multiLevelType w:val="hybridMultilevel"/>
    <w:tmpl w:val="4C04A8AE"/>
    <w:lvl w:ilvl="0" w:tplc="FFFFFFFF">
      <w:start w:val="1"/>
      <w:numFmt w:val="bullet"/>
      <w:lvlText w:val="а"/>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6" w15:restartNumberingAfterBreak="0">
    <w:nsid w:val="0000004E"/>
    <w:multiLevelType w:val="hybridMultilevel"/>
    <w:tmpl w:val="1716703A"/>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7" w15:restartNumberingAfterBreak="0">
    <w:nsid w:val="0000004F"/>
    <w:multiLevelType w:val="hybridMultilevel"/>
    <w:tmpl w:val="14E17E3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8" w15:restartNumberingAfterBreak="0">
    <w:nsid w:val="00000050"/>
    <w:multiLevelType w:val="hybridMultilevel"/>
    <w:tmpl w:val="3222E7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9" w15:restartNumberingAfterBreak="0">
    <w:nsid w:val="00000051"/>
    <w:multiLevelType w:val="hybridMultilevel"/>
    <w:tmpl w:val="74DE0E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0" w15:restartNumberingAfterBreak="0">
    <w:nsid w:val="00000052"/>
    <w:multiLevelType w:val="hybridMultilevel"/>
    <w:tmpl w:val="68EBC55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1" w15:restartNumberingAfterBreak="0">
    <w:nsid w:val="00000053"/>
    <w:multiLevelType w:val="hybridMultilevel"/>
    <w:tmpl w:val="2DF6D648"/>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2" w15:restartNumberingAfterBreak="0">
    <w:nsid w:val="00000054"/>
    <w:multiLevelType w:val="hybridMultilevel"/>
    <w:tmpl w:val="46B7D44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3" w15:restartNumberingAfterBreak="0">
    <w:nsid w:val="00000055"/>
    <w:multiLevelType w:val="hybridMultilevel"/>
    <w:tmpl w:val="4A2AC314"/>
    <w:lvl w:ilvl="0" w:tplc="FFFFFFFF">
      <w:start w:val="1"/>
      <w:numFmt w:val="bullet"/>
      <w:lvlText w:val="к"/>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4" w15:restartNumberingAfterBreak="0">
    <w:nsid w:val="00000056"/>
    <w:multiLevelType w:val="hybridMultilevel"/>
    <w:tmpl w:val="39EE015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5" w15:restartNumberingAfterBreak="0">
    <w:nsid w:val="00000057"/>
    <w:multiLevelType w:val="hybridMultilevel"/>
    <w:tmpl w:val="57FC4F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6" w15:restartNumberingAfterBreak="0">
    <w:nsid w:val="00000058"/>
    <w:multiLevelType w:val="hybridMultilevel"/>
    <w:tmpl w:val="0CC1016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7" w15:restartNumberingAfterBreak="0">
    <w:nsid w:val="00000059"/>
    <w:multiLevelType w:val="hybridMultilevel"/>
    <w:tmpl w:val="43F1842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8" w15:restartNumberingAfterBreak="0">
    <w:nsid w:val="0000005A"/>
    <w:multiLevelType w:val="hybridMultilevel"/>
    <w:tmpl w:val="60EF011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9" w15:restartNumberingAfterBreak="0">
    <w:nsid w:val="0000005B"/>
    <w:multiLevelType w:val="hybridMultilevel"/>
    <w:tmpl w:val="26F324B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0" w15:restartNumberingAfterBreak="0">
    <w:nsid w:val="0000005C"/>
    <w:multiLevelType w:val="hybridMultilevel"/>
    <w:tmpl w:val="7F01579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1" w15:restartNumberingAfterBreak="0">
    <w:nsid w:val="0000005D"/>
    <w:multiLevelType w:val="hybridMultilevel"/>
    <w:tmpl w:val="49DA307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2" w15:restartNumberingAfterBreak="0">
    <w:nsid w:val="0000005E"/>
    <w:multiLevelType w:val="hybridMultilevel"/>
    <w:tmpl w:val="7055A5F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3" w15:restartNumberingAfterBreak="0">
    <w:nsid w:val="0000005F"/>
    <w:multiLevelType w:val="hybridMultilevel"/>
    <w:tmpl w:val="5FB837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4" w15:restartNumberingAfterBreak="0">
    <w:nsid w:val="00000060"/>
    <w:multiLevelType w:val="hybridMultilevel"/>
    <w:tmpl w:val="50801EE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5" w15:restartNumberingAfterBreak="0">
    <w:nsid w:val="00000061"/>
    <w:multiLevelType w:val="hybridMultilevel"/>
    <w:tmpl w:val="0488AC1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6" w15:restartNumberingAfterBreak="0">
    <w:nsid w:val="00000062"/>
    <w:multiLevelType w:val="hybridMultilevel"/>
    <w:tmpl w:val="5FB8011C"/>
    <w:lvl w:ilvl="0" w:tplc="FFFFFFFF">
      <w:start w:val="1"/>
      <w:numFmt w:val="bullet"/>
      <w:lvlText w:val="к"/>
      <w:lvlJc w:val="left"/>
    </w:lvl>
    <w:lvl w:ilvl="1" w:tplc="FFFFFFFF">
      <w:start w:val="1"/>
      <w:numFmt w:val="bullet"/>
      <w:lvlText w:val="и"/>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7" w15:restartNumberingAfterBreak="0">
    <w:nsid w:val="0521630D"/>
    <w:multiLevelType w:val="hybridMultilevel"/>
    <w:tmpl w:val="9DC6214E"/>
    <w:lvl w:ilvl="0" w:tplc="D2E653B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8" w15:restartNumberingAfterBreak="0">
    <w:nsid w:val="184B2166"/>
    <w:multiLevelType w:val="hybridMultilevel"/>
    <w:tmpl w:val="63FC4B4E"/>
    <w:lvl w:ilvl="0" w:tplc="6D002E9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9" w15:restartNumberingAfterBreak="0">
    <w:nsid w:val="1B856355"/>
    <w:multiLevelType w:val="multilevel"/>
    <w:tmpl w:val="0DE2E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1F75125C"/>
    <w:multiLevelType w:val="multilevel"/>
    <w:tmpl w:val="855C792C"/>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133611E"/>
    <w:multiLevelType w:val="hybridMultilevel"/>
    <w:tmpl w:val="B0D2E3E8"/>
    <w:lvl w:ilvl="0" w:tplc="1EA8801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2" w15:restartNumberingAfterBreak="0">
    <w:nsid w:val="63365559"/>
    <w:multiLevelType w:val="hybridMultilevel"/>
    <w:tmpl w:val="8A205568"/>
    <w:lvl w:ilvl="0" w:tplc="C302B566">
      <w:start w:val="7"/>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03" w15:restartNumberingAfterBreak="0">
    <w:nsid w:val="7DC13704"/>
    <w:multiLevelType w:val="hybridMultilevel"/>
    <w:tmpl w:val="20B6626C"/>
    <w:lvl w:ilvl="0" w:tplc="E7F670FC">
      <w:start w:val="2"/>
      <w:numFmt w:val="decimal"/>
      <w:lvlText w:val="12.%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720" w:hanging="180"/>
      </w:pPr>
    </w:lvl>
    <w:lvl w:ilvl="3" w:tplc="0419000F" w:tentative="1">
      <w:start w:val="1"/>
      <w:numFmt w:val="decimal"/>
      <w:lvlText w:val="%4."/>
      <w:lvlJc w:val="left"/>
      <w:pPr>
        <w:ind w:left="0" w:hanging="360"/>
      </w:pPr>
    </w:lvl>
    <w:lvl w:ilvl="4" w:tplc="04190019" w:tentative="1">
      <w:start w:val="1"/>
      <w:numFmt w:val="lowerLetter"/>
      <w:lvlText w:val="%5."/>
      <w:lvlJc w:val="left"/>
      <w:pPr>
        <w:ind w:left="720" w:hanging="360"/>
      </w:pPr>
    </w:lvl>
    <w:lvl w:ilvl="5" w:tplc="0419001B" w:tentative="1">
      <w:start w:val="1"/>
      <w:numFmt w:val="lowerRoman"/>
      <w:lvlText w:val="%6."/>
      <w:lvlJc w:val="right"/>
      <w:pPr>
        <w:ind w:left="1440" w:hanging="180"/>
      </w:pPr>
    </w:lvl>
    <w:lvl w:ilvl="6" w:tplc="0419000F" w:tentative="1">
      <w:start w:val="1"/>
      <w:numFmt w:val="decimal"/>
      <w:lvlText w:val="%7."/>
      <w:lvlJc w:val="left"/>
      <w:pPr>
        <w:ind w:left="2160" w:hanging="360"/>
      </w:pPr>
    </w:lvl>
    <w:lvl w:ilvl="7" w:tplc="04190019" w:tentative="1">
      <w:start w:val="1"/>
      <w:numFmt w:val="lowerLetter"/>
      <w:lvlText w:val="%8."/>
      <w:lvlJc w:val="left"/>
      <w:pPr>
        <w:ind w:left="2880" w:hanging="360"/>
      </w:pPr>
    </w:lvl>
    <w:lvl w:ilvl="8" w:tplc="0419001B" w:tentative="1">
      <w:start w:val="1"/>
      <w:numFmt w:val="lowerRoman"/>
      <w:lvlText w:val="%9."/>
      <w:lvlJc w:val="right"/>
      <w:pPr>
        <w:ind w:left="360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9"/>
  </w:num>
  <w:num w:numId="99">
    <w:abstractNumId w:val="100"/>
  </w:num>
  <w:num w:numId="100">
    <w:abstractNumId w:val="103"/>
  </w:num>
  <w:num w:numId="101">
    <w:abstractNumId w:val="98"/>
  </w:num>
  <w:num w:numId="102">
    <w:abstractNumId w:val="101"/>
  </w:num>
  <w:num w:numId="103">
    <w:abstractNumId w:val="102"/>
  </w:num>
  <w:num w:numId="104">
    <w:abstractNumId w:val="9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E41"/>
    <w:rsid w:val="00007C77"/>
    <w:rsid w:val="000305C1"/>
    <w:rsid w:val="00040A42"/>
    <w:rsid w:val="00041901"/>
    <w:rsid w:val="00067C5B"/>
    <w:rsid w:val="000759A3"/>
    <w:rsid w:val="000874B0"/>
    <w:rsid w:val="000A1FD5"/>
    <w:rsid w:val="000E3F43"/>
    <w:rsid w:val="000F1491"/>
    <w:rsid w:val="000F6159"/>
    <w:rsid w:val="00102941"/>
    <w:rsid w:val="0010468E"/>
    <w:rsid w:val="001050B8"/>
    <w:rsid w:val="00132579"/>
    <w:rsid w:val="00153EC5"/>
    <w:rsid w:val="001637A8"/>
    <w:rsid w:val="001C123A"/>
    <w:rsid w:val="001C76C8"/>
    <w:rsid w:val="001D05E7"/>
    <w:rsid w:val="001E3935"/>
    <w:rsid w:val="001E5A79"/>
    <w:rsid w:val="001F02F4"/>
    <w:rsid w:val="001F5280"/>
    <w:rsid w:val="00202DDB"/>
    <w:rsid w:val="00206593"/>
    <w:rsid w:val="0021439E"/>
    <w:rsid w:val="00224CF6"/>
    <w:rsid w:val="002576A7"/>
    <w:rsid w:val="00281040"/>
    <w:rsid w:val="00296AD7"/>
    <w:rsid w:val="002B2C6C"/>
    <w:rsid w:val="002D0435"/>
    <w:rsid w:val="002D7B03"/>
    <w:rsid w:val="002F1E64"/>
    <w:rsid w:val="003140D3"/>
    <w:rsid w:val="00316D8E"/>
    <w:rsid w:val="00326DE2"/>
    <w:rsid w:val="00330010"/>
    <w:rsid w:val="003355C2"/>
    <w:rsid w:val="003F0031"/>
    <w:rsid w:val="003F294B"/>
    <w:rsid w:val="004027D8"/>
    <w:rsid w:val="00403124"/>
    <w:rsid w:val="00416190"/>
    <w:rsid w:val="004329C9"/>
    <w:rsid w:val="00444816"/>
    <w:rsid w:val="00445D8F"/>
    <w:rsid w:val="00456E6D"/>
    <w:rsid w:val="004709DA"/>
    <w:rsid w:val="00474086"/>
    <w:rsid w:val="004A257D"/>
    <w:rsid w:val="004E42E9"/>
    <w:rsid w:val="00506E22"/>
    <w:rsid w:val="00590991"/>
    <w:rsid w:val="00594CF8"/>
    <w:rsid w:val="005A3EA2"/>
    <w:rsid w:val="005A45A4"/>
    <w:rsid w:val="005C6E41"/>
    <w:rsid w:val="005E214B"/>
    <w:rsid w:val="00604FF6"/>
    <w:rsid w:val="006216C1"/>
    <w:rsid w:val="00630A65"/>
    <w:rsid w:val="006C33F7"/>
    <w:rsid w:val="006D340A"/>
    <w:rsid w:val="006E5050"/>
    <w:rsid w:val="00705624"/>
    <w:rsid w:val="007245E5"/>
    <w:rsid w:val="00742BF2"/>
    <w:rsid w:val="00784E77"/>
    <w:rsid w:val="0081126F"/>
    <w:rsid w:val="00815625"/>
    <w:rsid w:val="00851845"/>
    <w:rsid w:val="00852DFA"/>
    <w:rsid w:val="00891F2F"/>
    <w:rsid w:val="008A2489"/>
    <w:rsid w:val="008A5869"/>
    <w:rsid w:val="008B6D96"/>
    <w:rsid w:val="008F4968"/>
    <w:rsid w:val="00903DA7"/>
    <w:rsid w:val="009150BF"/>
    <w:rsid w:val="00931DB4"/>
    <w:rsid w:val="009541B3"/>
    <w:rsid w:val="0096484E"/>
    <w:rsid w:val="00971E8A"/>
    <w:rsid w:val="00971F7C"/>
    <w:rsid w:val="00994081"/>
    <w:rsid w:val="009B3859"/>
    <w:rsid w:val="009C2DF3"/>
    <w:rsid w:val="009C4F59"/>
    <w:rsid w:val="009C5B60"/>
    <w:rsid w:val="009F0A8D"/>
    <w:rsid w:val="009F7478"/>
    <w:rsid w:val="00A64873"/>
    <w:rsid w:val="00A67F29"/>
    <w:rsid w:val="00A902E6"/>
    <w:rsid w:val="00A92EF0"/>
    <w:rsid w:val="00AA58F9"/>
    <w:rsid w:val="00AD2966"/>
    <w:rsid w:val="00AE1F6D"/>
    <w:rsid w:val="00AE4D15"/>
    <w:rsid w:val="00AE5BE0"/>
    <w:rsid w:val="00B400AE"/>
    <w:rsid w:val="00B53C95"/>
    <w:rsid w:val="00B72BF0"/>
    <w:rsid w:val="00BB3516"/>
    <w:rsid w:val="00BC5C2D"/>
    <w:rsid w:val="00BD262C"/>
    <w:rsid w:val="00BD68BD"/>
    <w:rsid w:val="00BE72C9"/>
    <w:rsid w:val="00C01DBE"/>
    <w:rsid w:val="00C2592C"/>
    <w:rsid w:val="00C277F3"/>
    <w:rsid w:val="00C37A7E"/>
    <w:rsid w:val="00C461BC"/>
    <w:rsid w:val="00C534DA"/>
    <w:rsid w:val="00C57820"/>
    <w:rsid w:val="00C72195"/>
    <w:rsid w:val="00C7476A"/>
    <w:rsid w:val="00C81DD6"/>
    <w:rsid w:val="00C96592"/>
    <w:rsid w:val="00CC7C30"/>
    <w:rsid w:val="00CE7176"/>
    <w:rsid w:val="00CF573C"/>
    <w:rsid w:val="00D028BA"/>
    <w:rsid w:val="00D031A7"/>
    <w:rsid w:val="00D217E8"/>
    <w:rsid w:val="00D363EA"/>
    <w:rsid w:val="00D540EC"/>
    <w:rsid w:val="00D55D6C"/>
    <w:rsid w:val="00D569BC"/>
    <w:rsid w:val="00D570DC"/>
    <w:rsid w:val="00D71F39"/>
    <w:rsid w:val="00D8333B"/>
    <w:rsid w:val="00DA033F"/>
    <w:rsid w:val="00DE366B"/>
    <w:rsid w:val="00E26ECB"/>
    <w:rsid w:val="00E54B6F"/>
    <w:rsid w:val="00EA74FC"/>
    <w:rsid w:val="00ED53B0"/>
    <w:rsid w:val="00F009CD"/>
    <w:rsid w:val="00F04B9A"/>
    <w:rsid w:val="00F076E3"/>
    <w:rsid w:val="00F34E10"/>
    <w:rsid w:val="00F44885"/>
    <w:rsid w:val="00F70CCA"/>
    <w:rsid w:val="00FA15B5"/>
    <w:rsid w:val="00FA2DB8"/>
    <w:rsid w:val="00FA30E6"/>
    <w:rsid w:val="00FB2E8A"/>
    <w:rsid w:val="00FB4E58"/>
    <w:rsid w:val="00FD4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32C1"/>
  <w15:docId w15:val="{99BBF473-6041-4FD2-89E0-910C3F870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604FF6"/>
    <w:rPr>
      <w:i/>
      <w:iCs/>
    </w:rPr>
  </w:style>
  <w:style w:type="paragraph" w:styleId="a4">
    <w:name w:val="No Spacing"/>
    <w:aliases w:val="письмо"/>
    <w:link w:val="a5"/>
    <w:uiPriority w:val="1"/>
    <w:qFormat/>
    <w:rsid w:val="00604FF6"/>
    <w:pPr>
      <w:spacing w:after="0" w:line="240" w:lineRule="auto"/>
    </w:pPr>
    <w:rPr>
      <w:rFonts w:ascii="Times New Roman" w:eastAsia="Times New Roman" w:hAnsi="Times New Roman" w:cs="Times New Roman"/>
      <w:sz w:val="24"/>
      <w:szCs w:val="24"/>
    </w:rPr>
  </w:style>
  <w:style w:type="character" w:customStyle="1" w:styleId="a5">
    <w:name w:val="Без интервала Знак"/>
    <w:aliases w:val="письмо Знак"/>
    <w:basedOn w:val="a0"/>
    <w:link w:val="a4"/>
    <w:uiPriority w:val="1"/>
    <w:locked/>
    <w:rsid w:val="00604FF6"/>
    <w:rPr>
      <w:rFonts w:ascii="Times New Roman" w:eastAsia="Times New Roman" w:hAnsi="Times New Roman" w:cs="Times New Roman"/>
      <w:sz w:val="24"/>
      <w:szCs w:val="24"/>
    </w:rPr>
  </w:style>
  <w:style w:type="paragraph" w:styleId="a6">
    <w:name w:val="List Paragraph"/>
    <w:basedOn w:val="a"/>
    <w:uiPriority w:val="34"/>
    <w:qFormat/>
    <w:rsid w:val="004E42E9"/>
    <w:pPr>
      <w:ind w:left="720"/>
      <w:contextualSpacing/>
    </w:pPr>
  </w:style>
  <w:style w:type="paragraph" w:customStyle="1" w:styleId="ConsPlusNormal">
    <w:name w:val="ConsPlusNormal"/>
    <w:rsid w:val="00FA15B5"/>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FA15B5"/>
    <w:pPr>
      <w:widowControl w:val="0"/>
      <w:autoSpaceDE w:val="0"/>
      <w:autoSpaceDN w:val="0"/>
      <w:spacing w:after="0" w:line="240" w:lineRule="auto"/>
    </w:pPr>
    <w:rPr>
      <w:rFonts w:ascii="Calibri" w:eastAsia="Times New Roman" w:hAnsi="Calibri" w:cs="Calibri"/>
      <w:b/>
      <w:szCs w:val="20"/>
    </w:rPr>
  </w:style>
  <w:style w:type="paragraph" w:customStyle="1" w:styleId="1">
    <w:name w:val="Абзац списка1"/>
    <w:basedOn w:val="a"/>
    <w:rsid w:val="00316D8E"/>
    <w:pPr>
      <w:spacing w:after="160" w:line="259" w:lineRule="auto"/>
      <w:ind w:left="720"/>
      <w:contextualSpacing/>
    </w:pPr>
    <w:rPr>
      <w:rFonts w:ascii="Calibri" w:eastAsia="Times New Roman" w:hAnsi="Calibri" w:cs="Times New Roman"/>
      <w:lang w:eastAsia="en-US"/>
    </w:rPr>
  </w:style>
  <w:style w:type="character" w:customStyle="1" w:styleId="FontStyle13">
    <w:name w:val="Font Style13"/>
    <w:uiPriority w:val="99"/>
    <w:rsid w:val="001E5A79"/>
    <w:rPr>
      <w:rFonts w:ascii="Times New Roman" w:hAnsi="Times New Roman" w:cs="Times New Roman"/>
      <w:sz w:val="26"/>
      <w:szCs w:val="26"/>
    </w:rPr>
  </w:style>
  <w:style w:type="character" w:styleId="a7">
    <w:name w:val="Hyperlink"/>
    <w:rsid w:val="001E5A79"/>
    <w:rPr>
      <w:color w:val="B5162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BE599-C213-4362-9A69-747112247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1262</Words>
  <Characters>7197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2021-12-21T16:11:00Z</cp:lastPrinted>
  <dcterms:created xsi:type="dcterms:W3CDTF">2024-11-14T09:30:00Z</dcterms:created>
  <dcterms:modified xsi:type="dcterms:W3CDTF">2024-11-14T09:30:00Z</dcterms:modified>
</cp:coreProperties>
</file>