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458D97" w14:textId="77777777" w:rsidR="00DB603F" w:rsidRDefault="00DB603F" w:rsidP="00DB603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РЕСПУБЛИКА СЕВЕРНАЯ ОСЕТИЯ-АЛАНИЯ</w:t>
      </w:r>
    </w:p>
    <w:p w14:paraId="3255A190" w14:textId="77777777" w:rsidR="00DB603F" w:rsidRDefault="00DB603F" w:rsidP="00DB603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АДМИНИСТРАЦИЯ МЕСТНОГО САМОУПРАВЛЕНИЯ</w:t>
      </w:r>
    </w:p>
    <w:p w14:paraId="1A23E4A3" w14:textId="77777777" w:rsidR="00DB603F" w:rsidRDefault="00DB603F" w:rsidP="00DB603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ИРАНСКОГО СЕЛЬСКОГО ПОСЕЛЕНИЯ</w:t>
      </w:r>
    </w:p>
    <w:p w14:paraId="6E06F417" w14:textId="77777777" w:rsidR="00DB603F" w:rsidRDefault="00DB603F" w:rsidP="00DB603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КИРОВСКОГО МУНИЦИПАЛЬНОГО РАЙОНА</w:t>
      </w:r>
    </w:p>
    <w:p w14:paraId="1BCEFD03" w14:textId="77777777" w:rsidR="00DB603F" w:rsidRDefault="00DB603F" w:rsidP="00DB603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ECD09DE" w14:textId="77777777" w:rsidR="00DB603F" w:rsidRDefault="00DB603F" w:rsidP="00DB603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14:paraId="4B00892D" w14:textId="77777777" w:rsidR="00DB603F" w:rsidRDefault="00DB603F" w:rsidP="00DB603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E9B632E" w14:textId="0AA45BFD" w:rsidR="00DB603F" w:rsidRDefault="00DB603F" w:rsidP="00DB60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  </w:t>
      </w:r>
      <w:r w:rsidR="00FC423F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_</w:t>
      </w:r>
      <w:r w:rsidR="00ED52EA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4</w:t>
      </w:r>
      <w:r w:rsidR="00FC423F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_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C423F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____</w:t>
      </w:r>
      <w:r w:rsidR="00ED52EA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августа</w:t>
      </w:r>
      <w:r w:rsidR="00FC423F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_____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2025 г.  №</w:t>
      </w:r>
      <w:r w:rsidR="00FC423F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__8__</w:t>
      </w:r>
    </w:p>
    <w:p w14:paraId="46EDC2F7" w14:textId="77777777" w:rsidR="00FC423F" w:rsidRDefault="00FC423F" w:rsidP="00DB603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A38C1C3" w14:textId="3B159B26" w:rsidR="00DB603F" w:rsidRDefault="00DB603F" w:rsidP="00DB603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Иран</w:t>
      </w:r>
    </w:p>
    <w:p w14:paraId="76725D7F" w14:textId="77777777" w:rsidR="00DB603F" w:rsidRDefault="00DB603F" w:rsidP="00DB60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C79D430" w14:textId="77777777" w:rsidR="00DB603F" w:rsidRDefault="00DB603F" w:rsidP="00DB60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постановление АМС </w:t>
      </w:r>
    </w:p>
    <w:p w14:paraId="08CE0371" w14:textId="77777777" w:rsidR="00DB603F" w:rsidRDefault="00DB603F" w:rsidP="00DB60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Иранского сельского поселения от 19</w:t>
      </w:r>
      <w:r>
        <w:rPr>
          <w:rFonts w:ascii="Times New Roman" w:eastAsia="Calibri" w:hAnsi="Times New Roman" w:cs="Times New Roman"/>
          <w:b/>
          <w:sz w:val="28"/>
          <w:szCs w:val="28"/>
        </w:rPr>
        <w:t>.04.</w:t>
      </w:r>
      <w:r>
        <w:rPr>
          <w:rFonts w:ascii="Times New Roman" w:hAnsi="Times New Roman" w:cs="Times New Roman"/>
          <w:b/>
          <w:sz w:val="28"/>
          <w:szCs w:val="28"/>
        </w:rPr>
        <w:t>2022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№ </w:t>
      </w:r>
      <w:r>
        <w:rPr>
          <w:rFonts w:ascii="Times New Roman" w:hAnsi="Times New Roman" w:cs="Times New Roman"/>
          <w:b/>
          <w:sz w:val="28"/>
          <w:szCs w:val="28"/>
        </w:rPr>
        <w:t xml:space="preserve">13 </w:t>
      </w:r>
    </w:p>
    <w:p w14:paraId="6266BCE6" w14:textId="77777777" w:rsidR="00DB603F" w:rsidRDefault="00DB603F" w:rsidP="00DB60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«О порядке установления особого противопожарного режима </w:t>
      </w:r>
    </w:p>
    <w:p w14:paraId="1A699BE6" w14:textId="77777777" w:rsidR="00DB603F" w:rsidRDefault="00DB603F" w:rsidP="00DB60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территории Иранского сельского поселения </w:t>
      </w:r>
    </w:p>
    <w:p w14:paraId="608E7FF3" w14:textId="77777777" w:rsidR="00DB603F" w:rsidRDefault="00DB603F" w:rsidP="00DB60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Кировского района РСО-Алания»</w:t>
      </w:r>
    </w:p>
    <w:p w14:paraId="55CF6C5C" w14:textId="77777777" w:rsidR="00DB603F" w:rsidRDefault="00DB603F" w:rsidP="00DB603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17CF285" w14:textId="77777777" w:rsidR="00DB603F" w:rsidRDefault="00DB603F" w:rsidP="00DB603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01709DC7" w14:textId="77777777" w:rsidR="00DB603F" w:rsidRDefault="00DB603F" w:rsidP="00DB603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21.12.1994 № 69-ФЗ                «О пожарной безопасности», на основании постановления Правительства Российской Федерации от 16.09.2020 №1479 «Об утверждении Правил противопожарного режима в Российской Федерации», письма АМС  Кировского муниципального района от 28.07.2025 №776 и в целях   обеспечения пожарной безопасности на территории Иранского сельского поселения Кировского района в пожароопасные периоды,  </w:t>
      </w:r>
      <w:r>
        <w:rPr>
          <w:rFonts w:ascii="Times New Roman" w:hAnsi="Times New Roman" w:cs="Times New Roman"/>
          <w:b/>
          <w:bCs/>
          <w:sz w:val="28"/>
          <w:szCs w:val="28"/>
        </w:rPr>
        <w:t>постановляю:</w:t>
      </w:r>
    </w:p>
    <w:p w14:paraId="58619D61" w14:textId="77777777" w:rsidR="00DB603F" w:rsidRDefault="00DB603F" w:rsidP="00DB60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Внести в постановление АМС Иранского сельского поселения от 19</w:t>
      </w:r>
      <w:r>
        <w:rPr>
          <w:rFonts w:ascii="Times New Roman" w:eastAsia="Calibri" w:hAnsi="Times New Roman" w:cs="Times New Roman"/>
          <w:sz w:val="28"/>
          <w:szCs w:val="28"/>
        </w:rPr>
        <w:t>.04.</w:t>
      </w:r>
      <w:r>
        <w:rPr>
          <w:rFonts w:ascii="Times New Roman" w:hAnsi="Times New Roman" w:cs="Times New Roman"/>
          <w:sz w:val="28"/>
          <w:szCs w:val="28"/>
        </w:rPr>
        <w:t>2022</w:t>
      </w:r>
      <w:r>
        <w:rPr>
          <w:rFonts w:ascii="Times New Roman" w:eastAsia="Calibri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13 «О порядке установления особого противопожарного режима на территории Иранского сельского поселения Кировского района РСО-Алания» следующие изменения:</w:t>
      </w:r>
    </w:p>
    <w:p w14:paraId="33DF7406" w14:textId="77777777" w:rsidR="00DB603F" w:rsidRDefault="00DB603F" w:rsidP="00DB60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в Положении о порядке установления особого противопожарного режима на территории Иранского сельского поселения статью 4 дополнить пунктом 7 следующего содержания:</w:t>
      </w:r>
    </w:p>
    <w:p w14:paraId="1E72CAB2" w14:textId="77777777" w:rsidR="00DB603F" w:rsidRDefault="00DB603F" w:rsidP="00DB60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«7. Владельцам автозаправочных станций в целях обеспечения пожарной безопасности, направленной на предотвращение развития пожаров и их последствий, вызванных атаками беспилотных летательных аппаратов на объекты хранения нефти и нефтепродуктов, рекомендуется:</w:t>
      </w:r>
    </w:p>
    <w:p w14:paraId="34D6D134" w14:textId="77777777" w:rsidR="00DB603F" w:rsidRDefault="00DB603F" w:rsidP="00DB60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для складов нефти и нефтепродуктов предусмотреть двукратное увеличение норм требуемых запасов воды и пенообразователя, исходя из тушения пожара по всей площади обвалования группы наземных резервуаров;</w:t>
      </w:r>
    </w:p>
    <w:p w14:paraId="302476C2" w14:textId="77777777" w:rsidR="00DB603F" w:rsidRDefault="00DB603F" w:rsidP="00DB60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обеспечить увеличение высоты обвалования резервуаров для удержания объема нефтепродуктов, соизмеримого с объемом хранения в группе резервуаров (могут быть использованы ограждающие стены с </w:t>
      </w:r>
      <w:r>
        <w:rPr>
          <w:rFonts w:ascii="Times New Roman" w:hAnsi="Times New Roman" w:cs="Times New Roman"/>
          <w:sz w:val="28"/>
          <w:szCs w:val="28"/>
        </w:rPr>
        <w:lastRenderedPageBreak/>
        <w:t>волноотражающим козырьком, представленные в Приложении А ГОСТ Р 53324- 2009 «Ограждения резервуаров. Требования пожарной безопасности»);</w:t>
      </w:r>
    </w:p>
    <w:p w14:paraId="01ECB32B" w14:textId="77777777" w:rsidR="00DB603F" w:rsidRDefault="00DB603F" w:rsidP="00DB60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предусмотреть возможность увеличения расстояний между заполненными резервуарами в группе за счет не заполнения нефтепродуктами смежных резервуаров (опорожнение их в первую очередь в процессе отгрузки нефтепродуктов) с заполнением их водой или инертным газом;</w:t>
      </w:r>
    </w:p>
    <w:p w14:paraId="70A21F0F" w14:textId="77777777" w:rsidR="00DB603F" w:rsidRDefault="00DB603F" w:rsidP="00DB60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предусмотреть возможность устройства нефтяных амбаров, используемых для перетекания нефтепродуктов при переполнении обвалований резервуаров;</w:t>
      </w:r>
    </w:p>
    <w:p w14:paraId="168E6343" w14:textId="77777777" w:rsidR="00DB603F" w:rsidRDefault="00DB603F" w:rsidP="00DB60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предусмотреть на объектах автоматическое дублирование сигналов о возникновении пожара в подразделение пожарной охраны с использованием системы передачи извещений о пожаре;</w:t>
      </w:r>
    </w:p>
    <w:p w14:paraId="6F82BF9A" w14:textId="77777777" w:rsidR="00DB603F" w:rsidRDefault="00DB603F" w:rsidP="00DB60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предусмотреть возможность применения автономных мобильных комплексов пожаротушения, предназначенных для оперативного тушения возгорания (собственными силами до прибытия пожарных расчетов) складов нефтепродуктов, при отсутствии или неисправности существующей автоматической установки пожаротушения резервуаров;</w:t>
      </w:r>
    </w:p>
    <w:p w14:paraId="05FD74FB" w14:textId="77777777" w:rsidR="00DB603F" w:rsidRDefault="00DB603F" w:rsidP="00DB60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предусмотреть возможность использования установок комбинированного тушения пожаров, предназначенных для получения воздушно-механической пены низкой и средней кратности с повышенной дальностью подачи.</w:t>
      </w:r>
    </w:p>
    <w:p w14:paraId="677D6260" w14:textId="36787D8A" w:rsidR="00DB603F" w:rsidRDefault="00DB603F" w:rsidP="00DB60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приложение №2 к постановлению АМС Иранского сельского поселения от 19</w:t>
      </w:r>
      <w:r>
        <w:rPr>
          <w:rFonts w:ascii="Times New Roman" w:eastAsia="Calibri" w:hAnsi="Times New Roman" w:cs="Times New Roman"/>
          <w:sz w:val="28"/>
          <w:szCs w:val="28"/>
        </w:rPr>
        <w:t>.04.</w:t>
      </w:r>
      <w:r>
        <w:rPr>
          <w:rFonts w:ascii="Times New Roman" w:hAnsi="Times New Roman" w:cs="Times New Roman"/>
          <w:sz w:val="28"/>
          <w:szCs w:val="28"/>
        </w:rPr>
        <w:t>2022</w:t>
      </w:r>
      <w:r>
        <w:rPr>
          <w:rFonts w:ascii="Times New Roman" w:eastAsia="Calibri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13 «О порядке установления особого противопожарного режима на территории Иранского сельского поселения Кировского района РСО-Алания» дополнить разделом 3 следующего содержания:</w:t>
      </w:r>
    </w:p>
    <w:p w14:paraId="4774EB5A" w14:textId="77777777" w:rsidR="00DB603F" w:rsidRDefault="00DB603F" w:rsidP="00DB60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033E89F" w14:textId="77777777" w:rsidR="00DB603F" w:rsidRDefault="00DB603F" w:rsidP="00DB60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«Перечень дополнительных требований пожарной безопасности, направленных на предотвращение развития пожаров и их последствий, вызванных атаками беспилотных летательных аппаратов на </w:t>
      </w:r>
    </w:p>
    <w:p w14:paraId="726FFD3E" w14:textId="77777777" w:rsidR="00DB603F" w:rsidRDefault="00DB603F" w:rsidP="00DB60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объекты хранения нефти и нефтепродуктов, действующих </w:t>
      </w:r>
    </w:p>
    <w:p w14:paraId="4D53196D" w14:textId="77777777" w:rsidR="00DB603F" w:rsidRDefault="00DB603F" w:rsidP="00DB60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период особого противопожарного режима</w:t>
      </w:r>
    </w:p>
    <w:p w14:paraId="080345A4" w14:textId="77777777" w:rsidR="00DB603F" w:rsidRDefault="00DB603F" w:rsidP="00DB60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0934C4B" w14:textId="77777777" w:rsidR="00DB603F" w:rsidRDefault="00DB603F" w:rsidP="00DB60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Передача при возникновении чрезвычайной ситуации регионального масштаба, связанной с пожаром, сформированного запаса пенообразователя на аварийный объект из других резервуарных парков в распоряжение руководителя тушения пожара по его запросу.</w:t>
      </w:r>
    </w:p>
    <w:p w14:paraId="2DE29710" w14:textId="77777777" w:rsidR="00DB603F" w:rsidRDefault="00DB603F" w:rsidP="00DB60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Введение в ночное время режима частичного затемнения и (или) световой маскировки, в том числе, в случаях, когда по условиям производства безаварийное отключение освещения невозможно.</w:t>
      </w:r>
    </w:p>
    <w:p w14:paraId="68CA1508" w14:textId="77777777" w:rsidR="00DB603F" w:rsidRDefault="00DB603F" w:rsidP="00DB60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На период повышенного риска взрыво и пожароопасности, связанного с террористическими или военными атаками, введение на таких объектах аварийный режим, условия которого предполагают функционирование организации в режиме повышенной готовности, мер безопасности, усиления контроля, ответственности и обеспеченности сил и средств для быстрой </w:t>
      </w:r>
      <w:r>
        <w:rPr>
          <w:rFonts w:ascii="Times New Roman" w:hAnsi="Times New Roman" w:cs="Times New Roman"/>
          <w:sz w:val="28"/>
          <w:szCs w:val="28"/>
        </w:rPr>
        <w:lastRenderedPageBreak/>
        <w:t>ликвидации последствий возможных аварий, связанных с террористической или военной атакой.</w:t>
      </w:r>
    </w:p>
    <w:p w14:paraId="2B95BF8B" w14:textId="77777777" w:rsidR="00DB603F" w:rsidRDefault="00DB603F" w:rsidP="00DB60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Осуществление регулярного осмотра (с интервалом не менее 1 раза в 10 дней) и анализа работоспособности систем противопожарной защиты резервуаров и резервуарных парков в целом (систем пожаротушения и орошения резервуаров, состояния обвалований и защитных стен, состояния резервуаров противопожарного запаса воды, насосных станций противопожарного водоснабжения, противопожарного водопровода, гидрантов, наличия необходимого количества пенообразователей и т.п.).</w:t>
      </w:r>
    </w:p>
    <w:p w14:paraId="2AE1FB62" w14:textId="77777777" w:rsidR="00DB603F" w:rsidRDefault="00DB603F" w:rsidP="00DB60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Организация оперативного взаимодействия подразделений пожарной охраны и организаций, осуществляющих водоснабжение и (или) водоотведение, для предотвращения внезапного отключения участков водопроводной сети и (или) пожарных гидрантов, находящихся на территории объекта защиты, а также в случае уменьшения давления в водопроводной сети ниже требуемого.</w:t>
      </w:r>
    </w:p>
    <w:p w14:paraId="3A75A7CF" w14:textId="77777777" w:rsidR="00DB603F" w:rsidRDefault="00DB603F" w:rsidP="00DB60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Приспособление специализированных автомобилей с насосами для целей пожаротушения. Оборудование автомобилей, тракторов навесными шестеренчатыми насосами типа НШН.».</w:t>
      </w:r>
    </w:p>
    <w:p w14:paraId="4EB3756F" w14:textId="77777777" w:rsidR="00DB603F" w:rsidRDefault="00DB603F" w:rsidP="00DB603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В целях обеспечения доступа к информации о деятельности органов местного самоуправления настоящее постановление разместить в сети Интернет на официальном сайте органов местного самоуправления Иранского сельского поселения: www.amsiran.ru.</w:t>
      </w:r>
    </w:p>
    <w:p w14:paraId="55ACF6DE" w14:textId="77777777" w:rsidR="00DB603F" w:rsidRDefault="00DB603F" w:rsidP="00DB60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Настоящее постановление вступает в силу со дня его подписания.</w:t>
      </w:r>
    </w:p>
    <w:p w14:paraId="678790CA" w14:textId="77777777" w:rsidR="00DB603F" w:rsidRDefault="00DB603F" w:rsidP="00DB60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6CA9609" w14:textId="77777777" w:rsidR="00DB603F" w:rsidRDefault="00DB603F" w:rsidP="00DB60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4EAAC64" w14:textId="77777777" w:rsidR="00DB603F" w:rsidRDefault="00DB603F" w:rsidP="00DB60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9E438FE" w14:textId="77777777" w:rsidR="00DB603F" w:rsidRDefault="00DB603F" w:rsidP="00DB60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ВрИО главы АМС</w:t>
      </w:r>
    </w:p>
    <w:p w14:paraId="379DA12F" w14:textId="7EB5FF72" w:rsidR="00D94B15" w:rsidRDefault="00DB603F" w:rsidP="00DB603F">
      <w:r>
        <w:rPr>
          <w:rFonts w:ascii="Times New Roman" w:hAnsi="Times New Roman" w:cs="Times New Roman"/>
          <w:sz w:val="28"/>
          <w:szCs w:val="28"/>
        </w:rPr>
        <w:t xml:space="preserve">Иранского сельского поселения                                                    А.Плиев                                                   </w:t>
      </w:r>
    </w:p>
    <w:sectPr w:rsidR="00D94B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03F"/>
    <w:rsid w:val="00D94B15"/>
    <w:rsid w:val="00DB603F"/>
    <w:rsid w:val="00ED52EA"/>
    <w:rsid w:val="00FC4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56721"/>
  <w15:chartTrackingRefBased/>
  <w15:docId w15:val="{F9DA262C-CE73-4827-B506-44AE4A3F4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603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187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898</Words>
  <Characters>5125</Characters>
  <Application>Microsoft Office Word</Application>
  <DocSecurity>0</DocSecurity>
  <Lines>42</Lines>
  <Paragraphs>12</Paragraphs>
  <ScaleCrop>false</ScaleCrop>
  <Company/>
  <LinksUpToDate>false</LinksUpToDate>
  <CharactersWithSpaces>6011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iRU</dc:creator>
  <cp:keywords/>
  <dc:description/>
  <cp:lastModifiedBy>iRU</cp:lastModifiedBy>
  <cp:revision>5</cp:revision>
  <dcterms:created xsi:type="dcterms:W3CDTF">2025-08-07T13:32:00Z</dcterms:created>
  <dcterms:modified xsi:type="dcterms:W3CDTF">2025-08-07T13:41:00Z</dcterms:modified>
</cp:coreProperties>
</file>